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DE2" w:rsidRPr="003C54F4" w:rsidRDefault="00872DE2" w:rsidP="00872DE2">
      <w:pPr>
        <w:spacing w:line="1" w:lineRule="exact"/>
        <w:rPr>
          <w:sz w:val="2"/>
          <w:szCs w:val="2"/>
          <w:lang w:val="uk-UA"/>
        </w:rPr>
      </w:pPr>
      <w:bookmarkStart w:id="0" w:name="_GoBack"/>
      <w:bookmarkEnd w:id="0"/>
    </w:p>
    <w:p w:rsidR="008128F2" w:rsidRPr="003C54F4" w:rsidRDefault="0043592E" w:rsidP="008128F2">
      <w:pPr>
        <w:spacing w:line="1" w:lineRule="exact"/>
        <w:rPr>
          <w:sz w:val="2"/>
          <w:szCs w:val="2"/>
          <w:lang w:val="uk-UA"/>
        </w:rPr>
      </w:pPr>
      <w:r>
        <w:rPr>
          <w:noProof/>
          <w:lang w:val="uk-UA" w:eastAsia="uk-UA"/>
        </w:rPr>
        <w:drawing>
          <wp:anchor distT="0" distB="0" distL="114300" distR="114300" simplePos="0" relativeHeight="251658240" behindDoc="0" locked="0" layoutInCell="1" allowOverlap="1">
            <wp:simplePos x="0" y="0"/>
            <wp:positionH relativeFrom="column">
              <wp:posOffset>2971800</wp:posOffset>
            </wp:positionH>
            <wp:positionV relativeFrom="paragraph">
              <wp:posOffset>114300</wp:posOffset>
            </wp:positionV>
            <wp:extent cx="428625" cy="615315"/>
            <wp:effectExtent l="0" t="0" r="9525" b="0"/>
            <wp:wrapNone/>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5315"/>
                    </a:xfrm>
                    <a:prstGeom prst="rect">
                      <a:avLst/>
                    </a:prstGeom>
                    <a:noFill/>
                  </pic:spPr>
                </pic:pic>
              </a:graphicData>
            </a:graphic>
            <wp14:sizeRelH relativeFrom="page">
              <wp14:pctWidth>0</wp14:pctWidth>
            </wp14:sizeRelH>
            <wp14:sizeRelV relativeFrom="page">
              <wp14:pctHeight>0</wp14:pctHeight>
            </wp14:sizeRelV>
          </wp:anchor>
        </w:drawing>
      </w:r>
    </w:p>
    <w:p w:rsidR="008128F2" w:rsidRDefault="008128F2" w:rsidP="008128F2">
      <w:pPr>
        <w:jc w:val="right"/>
        <w:rPr>
          <w:sz w:val="28"/>
          <w:szCs w:val="28"/>
          <w:lang w:val="uk-UA"/>
        </w:rPr>
      </w:pPr>
      <w:r>
        <w:rPr>
          <w:noProof/>
          <w:lang w:val="uk-UA" w:eastAsia="uk-UA"/>
        </w:rPr>
        <w:drawing>
          <wp:anchor distT="0" distB="0" distL="114300" distR="114300" simplePos="0" relativeHeight="251660288" behindDoc="0" locked="0" layoutInCell="1" allowOverlap="1" wp14:anchorId="5AAEF76B" wp14:editId="0556BA56">
            <wp:simplePos x="0" y="0"/>
            <wp:positionH relativeFrom="column">
              <wp:posOffset>2971800</wp:posOffset>
            </wp:positionH>
            <wp:positionV relativeFrom="paragraph">
              <wp:posOffset>114300</wp:posOffset>
            </wp:positionV>
            <wp:extent cx="428625" cy="615315"/>
            <wp:effectExtent l="0" t="0" r="9525" b="0"/>
            <wp:wrapNone/>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5315"/>
                    </a:xfrm>
                    <a:prstGeom prst="rect">
                      <a:avLst/>
                    </a:prstGeom>
                    <a:noFill/>
                  </pic:spPr>
                </pic:pic>
              </a:graphicData>
            </a:graphic>
            <wp14:sizeRelH relativeFrom="page">
              <wp14:pctWidth>0</wp14:pctWidth>
            </wp14:sizeRelH>
            <wp14:sizeRelV relativeFrom="page">
              <wp14:pctHeight>0</wp14:pctHeight>
            </wp14:sizeRelV>
          </wp:anchor>
        </w:drawing>
      </w:r>
    </w:p>
    <w:p w:rsidR="008128F2" w:rsidRDefault="008128F2" w:rsidP="008128F2">
      <w:pPr>
        <w:jc w:val="center"/>
        <w:rPr>
          <w:sz w:val="28"/>
          <w:szCs w:val="28"/>
          <w:lang w:val="uk-UA"/>
        </w:rPr>
      </w:pPr>
    </w:p>
    <w:p w:rsidR="008128F2" w:rsidRDefault="008128F2" w:rsidP="008128F2">
      <w:pPr>
        <w:jc w:val="center"/>
        <w:rPr>
          <w:sz w:val="28"/>
          <w:szCs w:val="28"/>
          <w:lang w:val="uk-UA"/>
        </w:rPr>
      </w:pPr>
    </w:p>
    <w:p w:rsidR="008128F2" w:rsidRDefault="008128F2" w:rsidP="008128F2">
      <w:pPr>
        <w:jc w:val="center"/>
        <w:rPr>
          <w:sz w:val="20"/>
          <w:szCs w:val="20"/>
          <w:lang w:val="uk-UA"/>
        </w:rPr>
      </w:pPr>
    </w:p>
    <w:p w:rsidR="008128F2" w:rsidRDefault="008128F2" w:rsidP="008128F2">
      <w:pPr>
        <w:jc w:val="center"/>
        <w:outlineLvl w:val="0"/>
        <w:rPr>
          <w:b/>
          <w:sz w:val="28"/>
          <w:szCs w:val="28"/>
          <w:lang w:val="uk-UA"/>
        </w:rPr>
      </w:pPr>
      <w:r>
        <w:rPr>
          <w:b/>
          <w:sz w:val="28"/>
          <w:szCs w:val="28"/>
          <w:lang w:val="uk-UA"/>
        </w:rPr>
        <w:t>У К Р А Ї Н А</w:t>
      </w:r>
    </w:p>
    <w:p w:rsidR="008128F2" w:rsidRDefault="008128F2" w:rsidP="009979E0">
      <w:pPr>
        <w:jc w:val="right"/>
        <w:outlineLvl w:val="0"/>
        <w:rPr>
          <w:sz w:val="20"/>
          <w:szCs w:val="20"/>
          <w:lang w:val="uk-UA"/>
        </w:rPr>
      </w:pPr>
    </w:p>
    <w:p w:rsidR="008128F2" w:rsidRDefault="008128F2" w:rsidP="008128F2">
      <w:pPr>
        <w:pStyle w:val="2"/>
        <w:rPr>
          <w:sz w:val="28"/>
          <w:szCs w:val="28"/>
        </w:rPr>
      </w:pPr>
      <w:r>
        <w:rPr>
          <w:sz w:val="28"/>
          <w:szCs w:val="28"/>
        </w:rPr>
        <w:t>ПРИЛУЦЬКА РАЙОННА РАДА</w:t>
      </w:r>
    </w:p>
    <w:p w:rsidR="008128F2" w:rsidRDefault="008128F2" w:rsidP="008128F2">
      <w:pPr>
        <w:pStyle w:val="1"/>
        <w:rPr>
          <w:szCs w:val="28"/>
        </w:rPr>
      </w:pPr>
      <w:r>
        <w:rPr>
          <w:szCs w:val="28"/>
        </w:rPr>
        <w:t>ЧЕРНІГІВСЬКОЇ ОБЛАСТІ</w:t>
      </w:r>
    </w:p>
    <w:p w:rsidR="008128F2" w:rsidRDefault="008128F2" w:rsidP="008128F2">
      <w:pPr>
        <w:jc w:val="center"/>
        <w:rPr>
          <w:b/>
          <w:sz w:val="28"/>
          <w:szCs w:val="28"/>
          <w:lang w:val="uk-UA"/>
        </w:rPr>
      </w:pPr>
    </w:p>
    <w:p w:rsidR="008128F2" w:rsidRDefault="008128F2" w:rsidP="008128F2">
      <w:pPr>
        <w:jc w:val="center"/>
        <w:rPr>
          <w:sz w:val="28"/>
          <w:szCs w:val="28"/>
          <w:lang w:val="uk-UA"/>
        </w:rPr>
      </w:pPr>
      <w:r>
        <w:rPr>
          <w:b/>
          <w:sz w:val="28"/>
          <w:szCs w:val="28"/>
          <w:lang w:val="uk-UA"/>
        </w:rPr>
        <w:t>РІШЕННЯ</w:t>
      </w:r>
    </w:p>
    <w:p w:rsidR="008128F2" w:rsidRDefault="008128F2" w:rsidP="008128F2">
      <w:pPr>
        <w:jc w:val="center"/>
        <w:rPr>
          <w:sz w:val="28"/>
          <w:szCs w:val="28"/>
          <w:highlight w:val="yellow"/>
          <w:lang w:val="uk-UA"/>
        </w:rPr>
      </w:pPr>
    </w:p>
    <w:p w:rsidR="008128F2" w:rsidRDefault="00FF5518" w:rsidP="008128F2">
      <w:pPr>
        <w:jc w:val="center"/>
        <w:rPr>
          <w:sz w:val="28"/>
          <w:szCs w:val="28"/>
          <w:lang w:val="uk-UA"/>
        </w:rPr>
      </w:pPr>
      <w:r>
        <w:rPr>
          <w:sz w:val="28"/>
          <w:szCs w:val="28"/>
          <w:lang w:val="uk-UA"/>
        </w:rPr>
        <w:t>(</w:t>
      </w:r>
      <w:r w:rsidR="00BD1F81">
        <w:rPr>
          <w:sz w:val="28"/>
          <w:szCs w:val="28"/>
          <w:lang w:val="uk-UA"/>
        </w:rPr>
        <w:t>четверта</w:t>
      </w:r>
      <w:r w:rsidR="00EE2CAB" w:rsidRPr="00EE2CAB">
        <w:rPr>
          <w:sz w:val="28"/>
          <w:szCs w:val="28"/>
        </w:rPr>
        <w:t xml:space="preserve"> </w:t>
      </w:r>
      <w:r w:rsidR="008128F2">
        <w:rPr>
          <w:sz w:val="28"/>
          <w:szCs w:val="28"/>
          <w:lang w:val="uk-UA"/>
        </w:rPr>
        <w:t xml:space="preserve">сесія </w:t>
      </w:r>
      <w:r w:rsidR="00BD1F81">
        <w:rPr>
          <w:sz w:val="28"/>
          <w:szCs w:val="28"/>
          <w:lang w:val="uk-UA"/>
        </w:rPr>
        <w:t>восьмого</w:t>
      </w:r>
      <w:r w:rsidR="008128F2">
        <w:rPr>
          <w:sz w:val="28"/>
          <w:szCs w:val="28"/>
          <w:lang w:val="uk-UA"/>
        </w:rPr>
        <w:t xml:space="preserve"> скликання)</w:t>
      </w:r>
    </w:p>
    <w:p w:rsidR="008128F2" w:rsidRDefault="008128F2" w:rsidP="008128F2">
      <w:pPr>
        <w:rPr>
          <w:sz w:val="28"/>
          <w:szCs w:val="28"/>
          <w:lang w:val="uk-UA"/>
        </w:rPr>
      </w:pPr>
    </w:p>
    <w:p w:rsidR="008128F2" w:rsidRPr="00BD1F81" w:rsidRDefault="00BD1F81" w:rsidP="008128F2">
      <w:pPr>
        <w:rPr>
          <w:sz w:val="28"/>
          <w:szCs w:val="28"/>
          <w:lang w:val="uk-UA"/>
        </w:rPr>
      </w:pPr>
      <w:r>
        <w:rPr>
          <w:sz w:val="28"/>
          <w:szCs w:val="28"/>
          <w:lang w:val="uk-UA"/>
        </w:rPr>
        <w:t>2</w:t>
      </w:r>
      <w:r w:rsidR="00FF5518">
        <w:rPr>
          <w:sz w:val="28"/>
          <w:szCs w:val="28"/>
          <w:lang w:val="uk-UA"/>
        </w:rPr>
        <w:t>7</w:t>
      </w:r>
      <w:r w:rsidR="008128F2">
        <w:rPr>
          <w:sz w:val="28"/>
          <w:szCs w:val="28"/>
          <w:lang w:val="uk-UA"/>
        </w:rPr>
        <w:t xml:space="preserve"> </w:t>
      </w:r>
      <w:r>
        <w:rPr>
          <w:sz w:val="28"/>
          <w:szCs w:val="28"/>
          <w:lang w:val="uk-UA"/>
        </w:rPr>
        <w:t>січ</w:t>
      </w:r>
      <w:r w:rsidR="008128F2">
        <w:rPr>
          <w:sz w:val="28"/>
          <w:szCs w:val="28"/>
          <w:lang w:val="uk-UA"/>
        </w:rPr>
        <w:t>ня 202</w:t>
      </w:r>
      <w:r>
        <w:rPr>
          <w:sz w:val="28"/>
          <w:szCs w:val="28"/>
          <w:lang w:val="uk-UA"/>
        </w:rPr>
        <w:t>1</w:t>
      </w:r>
      <w:r w:rsidR="008128F2">
        <w:rPr>
          <w:sz w:val="28"/>
          <w:szCs w:val="28"/>
          <w:lang w:val="uk-UA"/>
        </w:rPr>
        <w:t xml:space="preserve"> року</w:t>
      </w:r>
      <w:r w:rsidR="008128F2">
        <w:rPr>
          <w:sz w:val="28"/>
          <w:szCs w:val="28"/>
          <w:lang w:val="uk-UA"/>
        </w:rPr>
        <w:tab/>
      </w:r>
      <w:r w:rsidR="008128F2">
        <w:rPr>
          <w:sz w:val="28"/>
          <w:szCs w:val="28"/>
          <w:lang w:val="uk-UA"/>
        </w:rPr>
        <w:tab/>
      </w:r>
      <w:r w:rsidR="008128F2">
        <w:rPr>
          <w:sz w:val="28"/>
          <w:szCs w:val="28"/>
          <w:lang w:val="uk-UA"/>
        </w:rPr>
        <w:tab/>
      </w:r>
      <w:r w:rsidR="008128F2">
        <w:rPr>
          <w:sz w:val="28"/>
          <w:szCs w:val="28"/>
          <w:lang w:val="uk-UA"/>
        </w:rPr>
        <w:tab/>
      </w:r>
      <w:r w:rsidR="008128F2">
        <w:rPr>
          <w:sz w:val="28"/>
          <w:szCs w:val="28"/>
          <w:lang w:val="uk-UA"/>
        </w:rPr>
        <w:tab/>
      </w:r>
      <w:r w:rsidR="008128F2">
        <w:rPr>
          <w:sz w:val="28"/>
          <w:szCs w:val="28"/>
          <w:lang w:val="uk-UA"/>
        </w:rPr>
        <w:tab/>
      </w:r>
      <w:r w:rsidR="008128F2">
        <w:rPr>
          <w:sz w:val="28"/>
          <w:szCs w:val="28"/>
          <w:lang w:val="uk-UA"/>
        </w:rPr>
        <w:tab/>
      </w:r>
      <w:r w:rsidR="008128F2">
        <w:rPr>
          <w:sz w:val="28"/>
          <w:szCs w:val="28"/>
          <w:lang w:val="uk-UA"/>
        </w:rPr>
        <w:tab/>
        <w:t xml:space="preserve">     №</w:t>
      </w:r>
      <w:r w:rsidR="0045409C">
        <w:rPr>
          <w:sz w:val="28"/>
          <w:szCs w:val="28"/>
          <w:lang w:val="uk-UA"/>
        </w:rPr>
        <w:t>3</w:t>
      </w:r>
      <w:r>
        <w:rPr>
          <w:sz w:val="28"/>
          <w:szCs w:val="28"/>
          <w:lang w:val="uk-UA"/>
        </w:rPr>
        <w:t>-4</w:t>
      </w:r>
      <w:r w:rsidR="008128F2">
        <w:rPr>
          <w:sz w:val="28"/>
          <w:szCs w:val="28"/>
          <w:lang w:val="uk-UA"/>
        </w:rPr>
        <w:t>/</w:t>
      </w:r>
      <w:r w:rsidR="008128F2">
        <w:rPr>
          <w:sz w:val="28"/>
          <w:szCs w:val="28"/>
          <w:lang w:val="en-US"/>
        </w:rPr>
        <w:t>VII</w:t>
      </w:r>
      <w:r>
        <w:rPr>
          <w:sz w:val="28"/>
          <w:szCs w:val="28"/>
          <w:lang w:val="uk-UA"/>
        </w:rPr>
        <w:t>І</w:t>
      </w:r>
    </w:p>
    <w:p w:rsidR="008128F2" w:rsidRDefault="008128F2" w:rsidP="008128F2">
      <w:pPr>
        <w:rPr>
          <w:sz w:val="28"/>
          <w:szCs w:val="28"/>
          <w:lang w:val="uk-UA"/>
        </w:rPr>
      </w:pPr>
    </w:p>
    <w:p w:rsidR="008128F2" w:rsidRDefault="008128F2" w:rsidP="008128F2">
      <w:pPr>
        <w:rPr>
          <w:b/>
          <w:i/>
          <w:lang w:val="uk-UA" w:eastAsia="uk-UA"/>
        </w:rPr>
      </w:pPr>
      <w:r>
        <w:rPr>
          <w:b/>
          <w:i/>
          <w:lang w:val="uk-UA" w:eastAsia="uk-UA"/>
        </w:rPr>
        <w:t xml:space="preserve">Про затвердження </w:t>
      </w:r>
      <w:r w:rsidRPr="00103A2B">
        <w:rPr>
          <w:b/>
          <w:i/>
          <w:lang w:val="uk-UA" w:eastAsia="uk-UA"/>
        </w:rPr>
        <w:t xml:space="preserve">районної програми </w:t>
      </w:r>
    </w:p>
    <w:p w:rsidR="008128F2" w:rsidRDefault="008128F2" w:rsidP="008128F2">
      <w:pPr>
        <w:rPr>
          <w:b/>
          <w:i/>
          <w:lang w:val="uk-UA" w:eastAsia="uk-UA"/>
        </w:rPr>
      </w:pPr>
      <w:r w:rsidRPr="00103A2B">
        <w:rPr>
          <w:b/>
          <w:i/>
          <w:lang w:val="uk-UA" w:eastAsia="uk-UA"/>
        </w:rPr>
        <w:t xml:space="preserve">відзначення державних та професійних свят, </w:t>
      </w:r>
    </w:p>
    <w:p w:rsidR="008128F2" w:rsidRDefault="008128F2" w:rsidP="008128F2">
      <w:pPr>
        <w:rPr>
          <w:b/>
          <w:i/>
          <w:lang w:val="uk-UA" w:eastAsia="uk-UA"/>
        </w:rPr>
      </w:pPr>
      <w:r w:rsidRPr="00103A2B">
        <w:rPr>
          <w:b/>
          <w:i/>
          <w:lang w:val="uk-UA" w:eastAsia="uk-UA"/>
        </w:rPr>
        <w:t xml:space="preserve">фінансового забезпечення ефективного </w:t>
      </w:r>
    </w:p>
    <w:p w:rsidR="008128F2" w:rsidRDefault="008128F2" w:rsidP="008128F2">
      <w:pPr>
        <w:rPr>
          <w:b/>
          <w:i/>
          <w:lang w:val="uk-UA" w:eastAsia="uk-UA"/>
        </w:rPr>
      </w:pPr>
      <w:r w:rsidRPr="00103A2B">
        <w:rPr>
          <w:b/>
          <w:i/>
          <w:lang w:val="uk-UA" w:eastAsia="uk-UA"/>
        </w:rPr>
        <w:t xml:space="preserve">виконання депутатських повноважень, </w:t>
      </w:r>
    </w:p>
    <w:p w:rsidR="008128F2" w:rsidRDefault="008128F2" w:rsidP="008128F2">
      <w:pPr>
        <w:rPr>
          <w:b/>
          <w:i/>
          <w:lang w:val="uk-UA" w:eastAsia="uk-UA"/>
        </w:rPr>
      </w:pPr>
      <w:r w:rsidRPr="00103A2B">
        <w:rPr>
          <w:b/>
          <w:i/>
          <w:lang w:val="uk-UA" w:eastAsia="uk-UA"/>
        </w:rPr>
        <w:t xml:space="preserve">представницьких функцій та інших видатків </w:t>
      </w:r>
    </w:p>
    <w:p w:rsidR="008128F2" w:rsidRPr="00B81203" w:rsidRDefault="00BD1F81" w:rsidP="008128F2">
      <w:pPr>
        <w:rPr>
          <w:b/>
          <w:i/>
          <w:lang w:val="uk-UA"/>
        </w:rPr>
      </w:pPr>
      <w:r>
        <w:rPr>
          <w:b/>
          <w:i/>
          <w:lang w:val="uk-UA" w:eastAsia="uk-UA"/>
        </w:rPr>
        <w:t>на 20</w:t>
      </w:r>
      <w:r w:rsidR="008128F2" w:rsidRPr="00103A2B">
        <w:rPr>
          <w:b/>
          <w:i/>
          <w:lang w:val="uk-UA" w:eastAsia="uk-UA"/>
        </w:rPr>
        <w:t>2</w:t>
      </w:r>
      <w:r>
        <w:rPr>
          <w:b/>
          <w:i/>
          <w:lang w:val="uk-UA" w:eastAsia="uk-UA"/>
        </w:rPr>
        <w:t>1</w:t>
      </w:r>
      <w:r w:rsidR="008128F2" w:rsidRPr="00103A2B">
        <w:rPr>
          <w:b/>
          <w:i/>
          <w:lang w:val="uk-UA" w:eastAsia="uk-UA"/>
        </w:rPr>
        <w:t xml:space="preserve"> р</w:t>
      </w:r>
      <w:r>
        <w:rPr>
          <w:b/>
          <w:i/>
          <w:lang w:val="uk-UA" w:eastAsia="uk-UA"/>
        </w:rPr>
        <w:t>ік</w:t>
      </w:r>
      <w:r w:rsidR="008128F2">
        <w:rPr>
          <w:b/>
          <w:i/>
          <w:lang w:val="uk-UA" w:eastAsia="uk-UA"/>
        </w:rPr>
        <w:t xml:space="preserve"> </w:t>
      </w:r>
    </w:p>
    <w:p w:rsidR="008128F2" w:rsidRDefault="008128F2" w:rsidP="008128F2">
      <w:pPr>
        <w:rPr>
          <w:sz w:val="28"/>
          <w:szCs w:val="28"/>
          <w:lang w:val="uk-UA"/>
        </w:rPr>
      </w:pPr>
    </w:p>
    <w:p w:rsidR="00BD1F81" w:rsidRPr="003C54F4" w:rsidRDefault="00BD1F81" w:rsidP="00BD1F81">
      <w:pPr>
        <w:ind w:firstLine="900"/>
        <w:jc w:val="both"/>
        <w:rPr>
          <w:sz w:val="28"/>
          <w:szCs w:val="28"/>
          <w:lang w:val="uk-UA"/>
        </w:rPr>
      </w:pPr>
      <w:r w:rsidRPr="003C54F4">
        <w:rPr>
          <w:color w:val="000000"/>
          <w:spacing w:val="5"/>
          <w:sz w:val="28"/>
          <w:szCs w:val="28"/>
          <w:lang w:val="uk-UA"/>
        </w:rPr>
        <w:t xml:space="preserve">З метою </w:t>
      </w:r>
      <w:r w:rsidRPr="003C54F4">
        <w:rPr>
          <w:sz w:val="28"/>
          <w:szCs w:val="28"/>
          <w:lang w:val="uk-UA"/>
        </w:rPr>
        <w:t>ефективного виконання депутатських повноважень та представницьких функцій районною радою</w:t>
      </w:r>
      <w:r w:rsidRPr="003C54F4">
        <w:rPr>
          <w:color w:val="000000"/>
          <w:spacing w:val="12"/>
          <w:sz w:val="28"/>
          <w:szCs w:val="28"/>
          <w:lang w:val="uk-UA"/>
        </w:rPr>
        <w:t xml:space="preserve">, інших видатків в районній раді та райдержадміністрації, керуючись п.16 ч.1 ст.43 Закону України «Про місцеве </w:t>
      </w:r>
      <w:r w:rsidRPr="003C54F4">
        <w:rPr>
          <w:color w:val="000000"/>
          <w:spacing w:val="4"/>
          <w:sz w:val="28"/>
          <w:szCs w:val="28"/>
          <w:lang w:val="uk-UA"/>
        </w:rPr>
        <w:t>самоврядування в Україні»</w:t>
      </w:r>
      <w:r w:rsidRPr="003C54F4">
        <w:rPr>
          <w:sz w:val="28"/>
          <w:szCs w:val="28"/>
          <w:lang w:val="uk-UA"/>
        </w:rPr>
        <w:t xml:space="preserve">, районна рада </w:t>
      </w:r>
      <w:r w:rsidRPr="00ED3EC0">
        <w:rPr>
          <w:b/>
          <w:i/>
          <w:sz w:val="28"/>
          <w:szCs w:val="28"/>
          <w:lang w:val="uk-UA"/>
        </w:rPr>
        <w:t>вирішила:</w:t>
      </w:r>
    </w:p>
    <w:p w:rsidR="00BD1F81" w:rsidRPr="003C54F4" w:rsidRDefault="00BD1F81" w:rsidP="00BD1F81">
      <w:pPr>
        <w:rPr>
          <w:b/>
          <w:i/>
          <w:sz w:val="28"/>
          <w:szCs w:val="28"/>
          <w:lang w:val="uk-UA"/>
        </w:rPr>
      </w:pPr>
    </w:p>
    <w:p w:rsidR="00BD1F81" w:rsidRDefault="00BD1F81" w:rsidP="00BD1F81">
      <w:pPr>
        <w:shd w:val="clear" w:color="auto" w:fill="FFFFFF"/>
        <w:tabs>
          <w:tab w:val="left" w:pos="1162"/>
        </w:tabs>
        <w:spacing w:line="317" w:lineRule="exact"/>
        <w:ind w:firstLine="890"/>
        <w:jc w:val="both"/>
        <w:rPr>
          <w:color w:val="000000"/>
          <w:spacing w:val="1"/>
          <w:sz w:val="28"/>
          <w:szCs w:val="28"/>
          <w:lang w:val="uk-UA"/>
        </w:rPr>
      </w:pPr>
      <w:r w:rsidRPr="003C54F4">
        <w:rPr>
          <w:sz w:val="28"/>
          <w:szCs w:val="28"/>
          <w:lang w:val="uk-UA"/>
        </w:rPr>
        <w:t xml:space="preserve">1. </w:t>
      </w:r>
      <w:r w:rsidRPr="003C54F4">
        <w:rPr>
          <w:color w:val="000000"/>
          <w:sz w:val="28"/>
          <w:szCs w:val="28"/>
          <w:lang w:val="uk-UA"/>
        </w:rPr>
        <w:t>Районну Програму</w:t>
      </w:r>
      <w:r w:rsidR="00BC7444">
        <w:rPr>
          <w:color w:val="000000"/>
          <w:sz w:val="28"/>
          <w:szCs w:val="28"/>
          <w:lang w:val="uk-UA"/>
        </w:rPr>
        <w:t xml:space="preserve"> відзначення державних та професійних свят,</w:t>
      </w:r>
      <w:r w:rsidRPr="003C54F4">
        <w:rPr>
          <w:color w:val="000000"/>
          <w:sz w:val="28"/>
          <w:szCs w:val="28"/>
          <w:lang w:val="uk-UA"/>
        </w:rPr>
        <w:t xml:space="preserve"> фінансового забезпечення ефективного </w:t>
      </w:r>
      <w:r w:rsidRPr="003C54F4">
        <w:rPr>
          <w:sz w:val="28"/>
          <w:szCs w:val="28"/>
          <w:lang w:val="uk-UA"/>
        </w:rPr>
        <w:t xml:space="preserve">виконання депутатських повноважень, представницьких функцій </w:t>
      </w:r>
      <w:r>
        <w:rPr>
          <w:sz w:val="28"/>
          <w:szCs w:val="28"/>
          <w:lang w:val="uk-UA"/>
        </w:rPr>
        <w:t>та інших видатків на 2021</w:t>
      </w:r>
      <w:r w:rsidRPr="003C54F4">
        <w:rPr>
          <w:sz w:val="28"/>
          <w:szCs w:val="28"/>
          <w:lang w:val="uk-UA"/>
        </w:rPr>
        <w:t xml:space="preserve"> р</w:t>
      </w:r>
      <w:r>
        <w:rPr>
          <w:sz w:val="28"/>
          <w:szCs w:val="28"/>
          <w:lang w:val="uk-UA"/>
        </w:rPr>
        <w:t>ік</w:t>
      </w:r>
      <w:r w:rsidRPr="003C54F4">
        <w:rPr>
          <w:sz w:val="28"/>
          <w:szCs w:val="28"/>
          <w:lang w:val="uk-UA"/>
        </w:rPr>
        <w:t xml:space="preserve"> затвердити</w:t>
      </w:r>
      <w:r w:rsidRPr="003C54F4">
        <w:rPr>
          <w:color w:val="000000"/>
          <w:sz w:val="28"/>
          <w:szCs w:val="28"/>
          <w:lang w:val="uk-UA"/>
        </w:rPr>
        <w:t xml:space="preserve"> </w:t>
      </w:r>
      <w:r w:rsidRPr="003C54F4">
        <w:rPr>
          <w:color w:val="000000"/>
          <w:spacing w:val="1"/>
          <w:sz w:val="28"/>
          <w:szCs w:val="28"/>
          <w:lang w:val="uk-UA"/>
        </w:rPr>
        <w:t>(додається).</w:t>
      </w:r>
    </w:p>
    <w:p w:rsidR="00BD1F81" w:rsidRPr="003C54F4" w:rsidRDefault="00BD1F81" w:rsidP="00BD1F81">
      <w:pPr>
        <w:shd w:val="clear" w:color="auto" w:fill="FFFFFF"/>
        <w:tabs>
          <w:tab w:val="left" w:pos="1162"/>
        </w:tabs>
        <w:spacing w:line="317" w:lineRule="exact"/>
        <w:ind w:firstLine="890"/>
        <w:jc w:val="both"/>
        <w:rPr>
          <w:lang w:val="uk-UA"/>
        </w:rPr>
      </w:pPr>
    </w:p>
    <w:p w:rsidR="008128F2" w:rsidRDefault="008128F2" w:rsidP="008128F2">
      <w:pPr>
        <w:ind w:firstLine="851"/>
        <w:jc w:val="both"/>
        <w:rPr>
          <w:sz w:val="28"/>
          <w:szCs w:val="28"/>
          <w:lang w:val="uk-UA"/>
        </w:rPr>
      </w:pPr>
      <w:r>
        <w:rPr>
          <w:sz w:val="28"/>
          <w:szCs w:val="28"/>
          <w:lang w:val="uk-UA"/>
        </w:rPr>
        <w:t>2. Районній державній адміністрації забезпечити виконання Програми</w:t>
      </w:r>
      <w:r w:rsidR="00A968FC" w:rsidRPr="00A968FC">
        <w:rPr>
          <w:sz w:val="28"/>
          <w:szCs w:val="28"/>
        </w:rPr>
        <w:t xml:space="preserve"> </w:t>
      </w:r>
      <w:r w:rsidR="00BC7444">
        <w:rPr>
          <w:color w:val="000000"/>
          <w:sz w:val="28"/>
          <w:szCs w:val="28"/>
          <w:lang w:val="uk-UA"/>
        </w:rPr>
        <w:t>відзначення державних та професійних свят,</w:t>
      </w:r>
      <w:r w:rsidR="00BC7444" w:rsidRPr="003C54F4">
        <w:rPr>
          <w:color w:val="000000"/>
          <w:sz w:val="28"/>
          <w:szCs w:val="28"/>
          <w:lang w:val="uk-UA"/>
        </w:rPr>
        <w:t xml:space="preserve"> фінансового забезпечення ефективного </w:t>
      </w:r>
      <w:r w:rsidR="00BC7444" w:rsidRPr="003C54F4">
        <w:rPr>
          <w:sz w:val="28"/>
          <w:szCs w:val="28"/>
          <w:lang w:val="uk-UA"/>
        </w:rPr>
        <w:t xml:space="preserve">виконання депутатських повноважень, представницьких функцій </w:t>
      </w:r>
      <w:r w:rsidR="00BC7444">
        <w:rPr>
          <w:sz w:val="28"/>
          <w:szCs w:val="28"/>
          <w:lang w:val="uk-UA"/>
        </w:rPr>
        <w:t>та інших видатків на 2021</w:t>
      </w:r>
      <w:r w:rsidR="00BC7444" w:rsidRPr="003C54F4">
        <w:rPr>
          <w:sz w:val="28"/>
          <w:szCs w:val="28"/>
          <w:lang w:val="uk-UA"/>
        </w:rPr>
        <w:t xml:space="preserve"> р</w:t>
      </w:r>
      <w:r w:rsidR="00BC7444">
        <w:rPr>
          <w:sz w:val="28"/>
          <w:szCs w:val="28"/>
          <w:lang w:val="uk-UA"/>
        </w:rPr>
        <w:t>ік</w:t>
      </w:r>
      <w:r>
        <w:rPr>
          <w:sz w:val="28"/>
          <w:szCs w:val="28"/>
          <w:lang w:val="uk-UA"/>
        </w:rPr>
        <w:t>.</w:t>
      </w:r>
    </w:p>
    <w:p w:rsidR="008128F2" w:rsidRDefault="008128F2" w:rsidP="008128F2">
      <w:pPr>
        <w:ind w:firstLine="851"/>
        <w:jc w:val="both"/>
        <w:rPr>
          <w:sz w:val="28"/>
          <w:szCs w:val="28"/>
          <w:lang w:val="uk-UA"/>
        </w:rPr>
      </w:pPr>
    </w:p>
    <w:p w:rsidR="008128F2" w:rsidRDefault="008128F2" w:rsidP="008128F2">
      <w:pPr>
        <w:tabs>
          <w:tab w:val="left" w:pos="4820"/>
        </w:tabs>
        <w:ind w:firstLine="851"/>
        <w:jc w:val="both"/>
        <w:rPr>
          <w:sz w:val="28"/>
          <w:szCs w:val="28"/>
          <w:lang w:val="uk-UA"/>
        </w:rPr>
      </w:pPr>
      <w:r>
        <w:rPr>
          <w:sz w:val="28"/>
          <w:szCs w:val="28"/>
          <w:lang w:val="uk-UA"/>
        </w:rPr>
        <w:t xml:space="preserve">3. Контроль за виконанням </w:t>
      </w:r>
      <w:r w:rsidR="00EE2CAB">
        <w:rPr>
          <w:sz w:val="28"/>
          <w:szCs w:val="28"/>
          <w:lang w:val="uk-UA"/>
        </w:rPr>
        <w:t>р</w:t>
      </w:r>
      <w:r>
        <w:rPr>
          <w:sz w:val="28"/>
          <w:szCs w:val="28"/>
          <w:lang w:val="uk-UA"/>
        </w:rPr>
        <w:t>ішення покласти на постійну комісію районної ради з питань бюджету, соціально-економічного розвитку, зайнятості населення та інвестиційної діяльності.</w:t>
      </w:r>
    </w:p>
    <w:p w:rsidR="008128F2" w:rsidRDefault="008128F2" w:rsidP="008128F2">
      <w:pPr>
        <w:rPr>
          <w:sz w:val="28"/>
          <w:szCs w:val="28"/>
          <w:lang w:val="uk-UA"/>
        </w:rPr>
      </w:pPr>
    </w:p>
    <w:p w:rsidR="008128F2" w:rsidRDefault="008128F2" w:rsidP="008128F2">
      <w:pPr>
        <w:rPr>
          <w:sz w:val="28"/>
          <w:szCs w:val="28"/>
          <w:lang w:val="uk-UA"/>
        </w:rPr>
      </w:pPr>
    </w:p>
    <w:p w:rsidR="008128F2" w:rsidRDefault="008128F2" w:rsidP="008128F2">
      <w:pPr>
        <w:rPr>
          <w:sz w:val="28"/>
          <w:szCs w:val="28"/>
          <w:lang w:val="uk-UA"/>
        </w:rPr>
      </w:pPr>
    </w:p>
    <w:p w:rsidR="008128F2" w:rsidRDefault="008128F2" w:rsidP="008128F2">
      <w:pPr>
        <w:rPr>
          <w:sz w:val="28"/>
          <w:szCs w:val="28"/>
          <w:lang w:val="uk-UA"/>
        </w:rPr>
      </w:pPr>
      <w:r>
        <w:rPr>
          <w:sz w:val="28"/>
          <w:szCs w:val="28"/>
          <w:lang w:val="uk-UA"/>
        </w:rPr>
        <w:t xml:space="preserve">Голова районної ради                                                         </w:t>
      </w:r>
      <w:r w:rsidR="00BD1F81">
        <w:rPr>
          <w:sz w:val="28"/>
          <w:szCs w:val="28"/>
          <w:lang w:val="uk-UA"/>
        </w:rPr>
        <w:t>О.М. Дмитренко</w:t>
      </w:r>
    </w:p>
    <w:p w:rsidR="008128F2" w:rsidRDefault="008128F2" w:rsidP="008128F2">
      <w:pPr>
        <w:spacing w:after="160" w:line="259" w:lineRule="auto"/>
        <w:rPr>
          <w:b/>
          <w:sz w:val="28"/>
          <w:szCs w:val="28"/>
          <w:lang w:val="uk-UA"/>
        </w:rPr>
      </w:pPr>
    </w:p>
    <w:p w:rsidR="008128F2" w:rsidRDefault="008128F2" w:rsidP="008128F2">
      <w:pPr>
        <w:spacing w:after="160" w:line="259" w:lineRule="auto"/>
        <w:rPr>
          <w:b/>
          <w:sz w:val="28"/>
          <w:szCs w:val="28"/>
          <w:lang w:val="uk-UA"/>
        </w:rPr>
      </w:pPr>
    </w:p>
    <w:p w:rsidR="008128F2" w:rsidRDefault="008128F2" w:rsidP="008128F2">
      <w:pPr>
        <w:spacing w:after="160" w:line="259" w:lineRule="auto"/>
        <w:rPr>
          <w:b/>
          <w:sz w:val="28"/>
          <w:szCs w:val="28"/>
          <w:lang w:val="uk-UA"/>
        </w:rPr>
      </w:pPr>
      <w:r>
        <w:rPr>
          <w:b/>
          <w:sz w:val="28"/>
          <w:szCs w:val="28"/>
          <w:lang w:val="uk-UA"/>
        </w:rPr>
        <w:br w:type="page"/>
      </w:r>
    </w:p>
    <w:p w:rsidR="00F20082" w:rsidRDefault="00F20082" w:rsidP="008128F2">
      <w:pPr>
        <w:jc w:val="center"/>
        <w:rPr>
          <w:b/>
          <w:sz w:val="28"/>
          <w:szCs w:val="28"/>
          <w:lang w:val="uk-UA"/>
        </w:rPr>
      </w:pPr>
      <w:r>
        <w:rPr>
          <w:b/>
          <w:sz w:val="28"/>
          <w:szCs w:val="28"/>
          <w:lang w:val="uk-UA"/>
        </w:rPr>
        <w:lastRenderedPageBreak/>
        <w:t>ПАСПОРТ</w:t>
      </w:r>
    </w:p>
    <w:p w:rsidR="00F20082" w:rsidRDefault="00F20082" w:rsidP="00F20082">
      <w:pPr>
        <w:jc w:val="center"/>
        <w:rPr>
          <w:b/>
          <w:sz w:val="32"/>
          <w:szCs w:val="32"/>
          <w:lang w:val="uk-UA"/>
        </w:rPr>
      </w:pPr>
      <w:r>
        <w:rPr>
          <w:b/>
          <w:sz w:val="32"/>
          <w:szCs w:val="32"/>
          <w:lang w:val="uk-UA"/>
        </w:rPr>
        <w:t xml:space="preserve">районної програми </w:t>
      </w:r>
      <w:r>
        <w:rPr>
          <w:b/>
          <w:bCs/>
          <w:color w:val="000000"/>
          <w:sz w:val="32"/>
          <w:szCs w:val="32"/>
          <w:lang w:val="uk-UA"/>
        </w:rPr>
        <w:t>відзначення державних та професійних свят</w:t>
      </w:r>
      <w:r>
        <w:rPr>
          <w:b/>
          <w:bCs/>
          <w:color w:val="000000"/>
          <w:sz w:val="28"/>
          <w:szCs w:val="28"/>
          <w:lang w:val="uk-UA"/>
        </w:rPr>
        <w:t>,</w:t>
      </w:r>
      <w:r>
        <w:rPr>
          <w:b/>
          <w:sz w:val="32"/>
          <w:szCs w:val="32"/>
          <w:lang w:val="uk-UA"/>
        </w:rPr>
        <w:t xml:space="preserve"> фінансового забезпечення </w:t>
      </w:r>
      <w:r>
        <w:rPr>
          <w:b/>
          <w:color w:val="000000"/>
          <w:sz w:val="32"/>
          <w:szCs w:val="32"/>
          <w:lang w:val="uk-UA"/>
        </w:rPr>
        <w:t xml:space="preserve">ефективного </w:t>
      </w:r>
      <w:r>
        <w:rPr>
          <w:b/>
          <w:sz w:val="32"/>
          <w:szCs w:val="32"/>
          <w:lang w:val="uk-UA"/>
        </w:rPr>
        <w:t xml:space="preserve">виконання депутатських повноважень, представницьких функцій та інших видатків </w:t>
      </w:r>
    </w:p>
    <w:p w:rsidR="00F20082" w:rsidRDefault="008D74E9" w:rsidP="00F20082">
      <w:pPr>
        <w:jc w:val="center"/>
        <w:rPr>
          <w:b/>
          <w:sz w:val="32"/>
          <w:szCs w:val="32"/>
          <w:lang w:val="uk-UA"/>
        </w:rPr>
      </w:pPr>
      <w:r>
        <w:rPr>
          <w:b/>
          <w:sz w:val="32"/>
          <w:szCs w:val="32"/>
          <w:lang w:val="uk-UA"/>
        </w:rPr>
        <w:t>на 2021</w:t>
      </w:r>
      <w:r w:rsidR="00F20082">
        <w:rPr>
          <w:b/>
          <w:sz w:val="32"/>
          <w:szCs w:val="32"/>
          <w:lang w:val="uk-UA"/>
        </w:rPr>
        <w:t xml:space="preserve"> р</w:t>
      </w:r>
      <w:r>
        <w:rPr>
          <w:b/>
          <w:sz w:val="32"/>
          <w:szCs w:val="32"/>
          <w:lang w:val="uk-UA"/>
        </w:rPr>
        <w:t>ік</w:t>
      </w:r>
    </w:p>
    <w:p w:rsidR="00F20082" w:rsidRDefault="00F20082" w:rsidP="00F20082">
      <w:pPr>
        <w:jc w:val="center"/>
        <w:rPr>
          <w:b/>
          <w:sz w:val="32"/>
          <w:szCs w:val="32"/>
          <w:lang w:val="uk-UA"/>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40"/>
        <w:gridCol w:w="5633"/>
      </w:tblGrid>
      <w:tr w:rsidR="00F20082" w:rsidTr="00EB02F4">
        <w:trPr>
          <w:trHeight w:val="150"/>
        </w:trPr>
        <w:tc>
          <w:tcPr>
            <w:tcW w:w="648" w:type="dxa"/>
            <w:tcBorders>
              <w:top w:val="single" w:sz="4" w:space="0" w:color="auto"/>
              <w:left w:val="single" w:sz="4" w:space="0" w:color="auto"/>
              <w:bottom w:val="single" w:sz="4" w:space="0" w:color="auto"/>
              <w:right w:val="single" w:sz="4" w:space="0" w:color="auto"/>
            </w:tcBorders>
            <w:vAlign w:val="center"/>
            <w:hideMark/>
          </w:tcPr>
          <w:p w:rsidR="00F20082" w:rsidRDefault="00F20082" w:rsidP="00EB02F4">
            <w:pPr>
              <w:pStyle w:val="a5"/>
              <w:spacing w:before="0" w:beforeAutospacing="0" w:after="0" w:afterAutospacing="0" w:line="256" w:lineRule="auto"/>
              <w:jc w:val="center"/>
              <w:rPr>
                <w:b/>
                <w:sz w:val="28"/>
                <w:szCs w:val="28"/>
                <w:lang w:val="uk-UA" w:eastAsia="en-US"/>
              </w:rPr>
            </w:pPr>
            <w:r>
              <w:rPr>
                <w:b/>
                <w:sz w:val="28"/>
                <w:szCs w:val="28"/>
                <w:lang w:val="uk-UA" w:eastAsia="en-US"/>
              </w:rPr>
              <w:t>1.</w:t>
            </w:r>
          </w:p>
        </w:tc>
        <w:tc>
          <w:tcPr>
            <w:tcW w:w="4140" w:type="dxa"/>
            <w:tcBorders>
              <w:top w:val="single" w:sz="4" w:space="0" w:color="auto"/>
              <w:left w:val="single" w:sz="4" w:space="0" w:color="auto"/>
              <w:bottom w:val="single" w:sz="4" w:space="0" w:color="auto"/>
              <w:right w:val="single" w:sz="4" w:space="0" w:color="auto"/>
            </w:tcBorders>
            <w:vAlign w:val="center"/>
            <w:hideMark/>
          </w:tcPr>
          <w:p w:rsidR="00F20082" w:rsidRDefault="00F20082" w:rsidP="00EB02F4">
            <w:pPr>
              <w:pStyle w:val="a5"/>
              <w:spacing w:before="0" w:beforeAutospacing="0" w:after="0" w:afterAutospacing="0" w:line="256" w:lineRule="auto"/>
              <w:rPr>
                <w:sz w:val="28"/>
                <w:szCs w:val="28"/>
                <w:lang w:val="uk-UA" w:eastAsia="en-US"/>
              </w:rPr>
            </w:pPr>
            <w:r>
              <w:rPr>
                <w:sz w:val="28"/>
                <w:szCs w:val="28"/>
                <w:lang w:val="uk-UA" w:eastAsia="en-US"/>
              </w:rPr>
              <w:t>Ініціатор розроблення Програми</w:t>
            </w:r>
          </w:p>
        </w:tc>
        <w:tc>
          <w:tcPr>
            <w:tcW w:w="5633" w:type="dxa"/>
            <w:tcBorders>
              <w:top w:val="single" w:sz="4" w:space="0" w:color="auto"/>
              <w:left w:val="single" w:sz="4" w:space="0" w:color="auto"/>
              <w:bottom w:val="single" w:sz="4" w:space="0" w:color="auto"/>
              <w:right w:val="single" w:sz="4" w:space="0" w:color="auto"/>
            </w:tcBorders>
            <w:hideMark/>
          </w:tcPr>
          <w:p w:rsidR="00F20082" w:rsidRDefault="00F20082" w:rsidP="00EB02F4">
            <w:pPr>
              <w:pStyle w:val="a5"/>
              <w:spacing w:before="0" w:beforeAutospacing="0" w:after="0" w:afterAutospacing="0" w:line="256" w:lineRule="auto"/>
              <w:rPr>
                <w:b/>
                <w:i/>
                <w:sz w:val="28"/>
                <w:szCs w:val="28"/>
                <w:lang w:val="uk-UA" w:eastAsia="en-US"/>
              </w:rPr>
            </w:pPr>
            <w:r>
              <w:rPr>
                <w:b/>
                <w:i/>
                <w:sz w:val="28"/>
                <w:szCs w:val="28"/>
                <w:lang w:val="uk-UA" w:eastAsia="en-US"/>
              </w:rPr>
              <w:t>Прилуцька районна рада</w:t>
            </w:r>
          </w:p>
        </w:tc>
      </w:tr>
      <w:tr w:rsidR="00F20082" w:rsidTr="00EB02F4">
        <w:tc>
          <w:tcPr>
            <w:tcW w:w="648" w:type="dxa"/>
            <w:tcBorders>
              <w:top w:val="single" w:sz="4" w:space="0" w:color="auto"/>
              <w:left w:val="single" w:sz="4" w:space="0" w:color="auto"/>
              <w:bottom w:val="single" w:sz="4" w:space="0" w:color="auto"/>
              <w:right w:val="single" w:sz="4" w:space="0" w:color="auto"/>
            </w:tcBorders>
            <w:vAlign w:val="center"/>
            <w:hideMark/>
          </w:tcPr>
          <w:p w:rsidR="00F20082" w:rsidRDefault="00F20082" w:rsidP="00EB02F4">
            <w:pPr>
              <w:pStyle w:val="a5"/>
              <w:spacing w:before="0" w:beforeAutospacing="0" w:after="0" w:afterAutospacing="0" w:line="256" w:lineRule="auto"/>
              <w:jc w:val="center"/>
              <w:rPr>
                <w:b/>
                <w:sz w:val="28"/>
                <w:szCs w:val="28"/>
                <w:lang w:val="uk-UA" w:eastAsia="en-US"/>
              </w:rPr>
            </w:pPr>
            <w:r>
              <w:rPr>
                <w:b/>
                <w:sz w:val="28"/>
                <w:szCs w:val="28"/>
                <w:lang w:val="uk-UA" w:eastAsia="en-US"/>
              </w:rPr>
              <w:t>2.</w:t>
            </w:r>
          </w:p>
        </w:tc>
        <w:tc>
          <w:tcPr>
            <w:tcW w:w="4140" w:type="dxa"/>
            <w:tcBorders>
              <w:top w:val="single" w:sz="4" w:space="0" w:color="auto"/>
              <w:left w:val="single" w:sz="4" w:space="0" w:color="auto"/>
              <w:bottom w:val="single" w:sz="4" w:space="0" w:color="auto"/>
              <w:right w:val="single" w:sz="4" w:space="0" w:color="auto"/>
            </w:tcBorders>
            <w:vAlign w:val="center"/>
            <w:hideMark/>
          </w:tcPr>
          <w:p w:rsidR="00F20082" w:rsidRDefault="00F20082" w:rsidP="00EB02F4">
            <w:pPr>
              <w:pStyle w:val="a5"/>
              <w:spacing w:before="0" w:beforeAutospacing="0" w:after="0" w:afterAutospacing="0" w:line="256" w:lineRule="auto"/>
              <w:rPr>
                <w:sz w:val="28"/>
                <w:szCs w:val="28"/>
                <w:lang w:val="uk-UA" w:eastAsia="en-US"/>
              </w:rPr>
            </w:pPr>
            <w:r>
              <w:rPr>
                <w:sz w:val="28"/>
                <w:szCs w:val="28"/>
                <w:lang w:val="uk-UA" w:eastAsia="en-US"/>
              </w:rPr>
              <w:t>Розробник Програми</w:t>
            </w:r>
          </w:p>
        </w:tc>
        <w:tc>
          <w:tcPr>
            <w:tcW w:w="5633" w:type="dxa"/>
            <w:tcBorders>
              <w:top w:val="single" w:sz="4" w:space="0" w:color="auto"/>
              <w:left w:val="single" w:sz="4" w:space="0" w:color="auto"/>
              <w:bottom w:val="single" w:sz="4" w:space="0" w:color="auto"/>
              <w:right w:val="single" w:sz="4" w:space="0" w:color="auto"/>
            </w:tcBorders>
            <w:hideMark/>
          </w:tcPr>
          <w:p w:rsidR="00F20082" w:rsidRDefault="00F20082" w:rsidP="00EB02F4">
            <w:pPr>
              <w:pStyle w:val="a5"/>
              <w:spacing w:before="0" w:beforeAutospacing="0" w:after="0" w:afterAutospacing="0" w:line="256" w:lineRule="auto"/>
              <w:jc w:val="both"/>
              <w:rPr>
                <w:b/>
                <w:i/>
                <w:sz w:val="28"/>
                <w:szCs w:val="28"/>
                <w:lang w:val="uk-UA" w:eastAsia="en-US"/>
              </w:rPr>
            </w:pPr>
            <w:r>
              <w:rPr>
                <w:b/>
                <w:i/>
                <w:sz w:val="28"/>
                <w:szCs w:val="28"/>
                <w:lang w:val="uk-UA" w:eastAsia="en-US"/>
              </w:rPr>
              <w:t>Прилуцька районна рада</w:t>
            </w:r>
          </w:p>
        </w:tc>
      </w:tr>
      <w:tr w:rsidR="00F20082" w:rsidTr="00EB02F4">
        <w:tc>
          <w:tcPr>
            <w:tcW w:w="648" w:type="dxa"/>
            <w:tcBorders>
              <w:top w:val="single" w:sz="4" w:space="0" w:color="auto"/>
              <w:left w:val="single" w:sz="4" w:space="0" w:color="auto"/>
              <w:bottom w:val="single" w:sz="4" w:space="0" w:color="auto"/>
              <w:right w:val="single" w:sz="4" w:space="0" w:color="auto"/>
            </w:tcBorders>
            <w:vAlign w:val="center"/>
            <w:hideMark/>
          </w:tcPr>
          <w:p w:rsidR="00F20082" w:rsidRDefault="00F20082" w:rsidP="00EB02F4">
            <w:pPr>
              <w:pStyle w:val="a5"/>
              <w:spacing w:before="0" w:beforeAutospacing="0" w:after="0" w:afterAutospacing="0" w:line="256" w:lineRule="auto"/>
              <w:jc w:val="center"/>
              <w:rPr>
                <w:b/>
                <w:sz w:val="28"/>
                <w:szCs w:val="28"/>
                <w:lang w:val="uk-UA" w:eastAsia="en-US"/>
              </w:rPr>
            </w:pPr>
            <w:r>
              <w:rPr>
                <w:b/>
                <w:sz w:val="28"/>
                <w:szCs w:val="28"/>
                <w:lang w:val="uk-UA" w:eastAsia="en-US"/>
              </w:rPr>
              <w:t>3.</w:t>
            </w:r>
          </w:p>
        </w:tc>
        <w:tc>
          <w:tcPr>
            <w:tcW w:w="4140" w:type="dxa"/>
            <w:tcBorders>
              <w:top w:val="single" w:sz="4" w:space="0" w:color="auto"/>
              <w:left w:val="single" w:sz="4" w:space="0" w:color="auto"/>
              <w:bottom w:val="single" w:sz="4" w:space="0" w:color="auto"/>
              <w:right w:val="single" w:sz="4" w:space="0" w:color="auto"/>
            </w:tcBorders>
            <w:vAlign w:val="center"/>
            <w:hideMark/>
          </w:tcPr>
          <w:p w:rsidR="00F20082" w:rsidRDefault="00F20082" w:rsidP="00EB02F4">
            <w:pPr>
              <w:pStyle w:val="a5"/>
              <w:spacing w:before="0" w:beforeAutospacing="0" w:after="0" w:afterAutospacing="0" w:line="256" w:lineRule="auto"/>
              <w:rPr>
                <w:sz w:val="28"/>
                <w:szCs w:val="28"/>
                <w:lang w:val="uk-UA" w:eastAsia="en-US"/>
              </w:rPr>
            </w:pPr>
            <w:proofErr w:type="spellStart"/>
            <w:r>
              <w:rPr>
                <w:sz w:val="28"/>
                <w:szCs w:val="28"/>
                <w:lang w:val="uk-UA" w:eastAsia="en-US"/>
              </w:rPr>
              <w:t>Співрозробники</w:t>
            </w:r>
            <w:proofErr w:type="spellEnd"/>
            <w:r>
              <w:rPr>
                <w:sz w:val="28"/>
                <w:szCs w:val="28"/>
                <w:lang w:val="uk-UA" w:eastAsia="en-US"/>
              </w:rPr>
              <w:t xml:space="preserve"> Програми</w:t>
            </w:r>
          </w:p>
        </w:tc>
        <w:tc>
          <w:tcPr>
            <w:tcW w:w="5633" w:type="dxa"/>
            <w:tcBorders>
              <w:top w:val="single" w:sz="4" w:space="0" w:color="auto"/>
              <w:left w:val="single" w:sz="4" w:space="0" w:color="auto"/>
              <w:bottom w:val="single" w:sz="4" w:space="0" w:color="auto"/>
              <w:right w:val="single" w:sz="4" w:space="0" w:color="auto"/>
            </w:tcBorders>
            <w:hideMark/>
          </w:tcPr>
          <w:p w:rsidR="00F20082" w:rsidRDefault="00F20082" w:rsidP="00EB02F4">
            <w:pPr>
              <w:pStyle w:val="a5"/>
              <w:spacing w:before="0" w:beforeAutospacing="0" w:after="0" w:afterAutospacing="0" w:line="256" w:lineRule="auto"/>
              <w:jc w:val="both"/>
              <w:rPr>
                <w:b/>
                <w:i/>
                <w:sz w:val="28"/>
                <w:szCs w:val="28"/>
                <w:lang w:val="uk-UA" w:eastAsia="en-US"/>
              </w:rPr>
            </w:pPr>
            <w:r>
              <w:rPr>
                <w:b/>
                <w:i/>
                <w:sz w:val="28"/>
                <w:szCs w:val="28"/>
                <w:lang w:val="uk-UA" w:eastAsia="en-US"/>
              </w:rPr>
              <w:t>Прилуцька районна державна адміністрація</w:t>
            </w:r>
          </w:p>
        </w:tc>
      </w:tr>
      <w:tr w:rsidR="00F20082" w:rsidTr="00EB02F4">
        <w:tc>
          <w:tcPr>
            <w:tcW w:w="648" w:type="dxa"/>
            <w:tcBorders>
              <w:top w:val="single" w:sz="4" w:space="0" w:color="auto"/>
              <w:left w:val="single" w:sz="4" w:space="0" w:color="auto"/>
              <w:bottom w:val="single" w:sz="4" w:space="0" w:color="auto"/>
              <w:right w:val="single" w:sz="4" w:space="0" w:color="auto"/>
            </w:tcBorders>
            <w:vAlign w:val="center"/>
            <w:hideMark/>
          </w:tcPr>
          <w:p w:rsidR="00F20082" w:rsidRDefault="00F20082" w:rsidP="00EB02F4">
            <w:pPr>
              <w:pStyle w:val="a5"/>
              <w:spacing w:before="0" w:beforeAutospacing="0" w:after="0" w:afterAutospacing="0" w:line="256" w:lineRule="auto"/>
              <w:jc w:val="center"/>
              <w:rPr>
                <w:b/>
                <w:sz w:val="28"/>
                <w:szCs w:val="28"/>
                <w:lang w:val="uk-UA" w:eastAsia="en-US"/>
              </w:rPr>
            </w:pPr>
            <w:r>
              <w:rPr>
                <w:b/>
                <w:sz w:val="28"/>
                <w:szCs w:val="28"/>
                <w:lang w:val="uk-UA" w:eastAsia="en-US"/>
              </w:rPr>
              <w:t>4.</w:t>
            </w:r>
          </w:p>
        </w:tc>
        <w:tc>
          <w:tcPr>
            <w:tcW w:w="4140" w:type="dxa"/>
            <w:tcBorders>
              <w:top w:val="single" w:sz="4" w:space="0" w:color="auto"/>
              <w:left w:val="single" w:sz="4" w:space="0" w:color="auto"/>
              <w:bottom w:val="single" w:sz="4" w:space="0" w:color="auto"/>
              <w:right w:val="single" w:sz="4" w:space="0" w:color="auto"/>
            </w:tcBorders>
            <w:vAlign w:val="center"/>
            <w:hideMark/>
          </w:tcPr>
          <w:p w:rsidR="00F20082" w:rsidRDefault="00F20082" w:rsidP="00EB02F4">
            <w:pPr>
              <w:pStyle w:val="a5"/>
              <w:spacing w:before="0" w:beforeAutospacing="0" w:after="0" w:afterAutospacing="0" w:line="256" w:lineRule="auto"/>
              <w:rPr>
                <w:sz w:val="28"/>
                <w:szCs w:val="28"/>
                <w:lang w:val="uk-UA" w:eastAsia="en-US"/>
              </w:rPr>
            </w:pPr>
            <w:r>
              <w:rPr>
                <w:sz w:val="28"/>
                <w:szCs w:val="28"/>
                <w:lang w:val="uk-UA" w:eastAsia="en-US"/>
              </w:rPr>
              <w:t>Відповідальний виконавець Програми</w:t>
            </w:r>
          </w:p>
        </w:tc>
        <w:tc>
          <w:tcPr>
            <w:tcW w:w="5633" w:type="dxa"/>
            <w:tcBorders>
              <w:top w:val="single" w:sz="4" w:space="0" w:color="auto"/>
              <w:left w:val="single" w:sz="4" w:space="0" w:color="auto"/>
              <w:bottom w:val="single" w:sz="4" w:space="0" w:color="auto"/>
              <w:right w:val="single" w:sz="4" w:space="0" w:color="auto"/>
            </w:tcBorders>
            <w:vAlign w:val="center"/>
            <w:hideMark/>
          </w:tcPr>
          <w:p w:rsidR="00F20082" w:rsidRDefault="00F20082" w:rsidP="00EB02F4">
            <w:pPr>
              <w:pStyle w:val="a5"/>
              <w:spacing w:before="0" w:beforeAutospacing="0" w:after="0" w:afterAutospacing="0" w:line="256" w:lineRule="auto"/>
              <w:rPr>
                <w:b/>
                <w:i/>
                <w:sz w:val="28"/>
                <w:szCs w:val="28"/>
                <w:lang w:val="uk-UA" w:eastAsia="en-US"/>
              </w:rPr>
            </w:pPr>
            <w:r>
              <w:rPr>
                <w:b/>
                <w:i/>
                <w:sz w:val="28"/>
                <w:szCs w:val="28"/>
                <w:lang w:val="uk-UA" w:eastAsia="en-US"/>
              </w:rPr>
              <w:t>Прилуцька районна рада, Прилуцька районна державна адміністрація</w:t>
            </w:r>
          </w:p>
        </w:tc>
      </w:tr>
      <w:tr w:rsidR="00F20082" w:rsidTr="00EB02F4">
        <w:tc>
          <w:tcPr>
            <w:tcW w:w="648" w:type="dxa"/>
            <w:tcBorders>
              <w:top w:val="single" w:sz="4" w:space="0" w:color="auto"/>
              <w:left w:val="single" w:sz="4" w:space="0" w:color="auto"/>
              <w:bottom w:val="single" w:sz="4" w:space="0" w:color="auto"/>
              <w:right w:val="single" w:sz="4" w:space="0" w:color="auto"/>
            </w:tcBorders>
            <w:vAlign w:val="center"/>
            <w:hideMark/>
          </w:tcPr>
          <w:p w:rsidR="00F20082" w:rsidRDefault="00F20082" w:rsidP="00EB02F4">
            <w:pPr>
              <w:pStyle w:val="a5"/>
              <w:spacing w:before="0" w:beforeAutospacing="0" w:after="0" w:afterAutospacing="0" w:line="256" w:lineRule="auto"/>
              <w:jc w:val="center"/>
              <w:rPr>
                <w:b/>
                <w:sz w:val="28"/>
                <w:szCs w:val="28"/>
                <w:lang w:val="uk-UA" w:eastAsia="en-US"/>
              </w:rPr>
            </w:pPr>
            <w:r>
              <w:rPr>
                <w:b/>
                <w:sz w:val="28"/>
                <w:szCs w:val="28"/>
                <w:lang w:val="uk-UA" w:eastAsia="en-US"/>
              </w:rPr>
              <w:t>5.</w:t>
            </w:r>
          </w:p>
        </w:tc>
        <w:tc>
          <w:tcPr>
            <w:tcW w:w="4140" w:type="dxa"/>
            <w:tcBorders>
              <w:top w:val="single" w:sz="4" w:space="0" w:color="auto"/>
              <w:left w:val="single" w:sz="4" w:space="0" w:color="auto"/>
              <w:bottom w:val="single" w:sz="4" w:space="0" w:color="auto"/>
              <w:right w:val="single" w:sz="4" w:space="0" w:color="auto"/>
            </w:tcBorders>
            <w:vAlign w:val="center"/>
            <w:hideMark/>
          </w:tcPr>
          <w:p w:rsidR="00F20082" w:rsidRDefault="00F20082" w:rsidP="00EB02F4">
            <w:pPr>
              <w:pStyle w:val="a5"/>
              <w:spacing w:before="0" w:beforeAutospacing="0" w:after="0" w:afterAutospacing="0" w:line="256" w:lineRule="auto"/>
              <w:rPr>
                <w:sz w:val="28"/>
                <w:szCs w:val="28"/>
                <w:lang w:val="uk-UA" w:eastAsia="en-US"/>
              </w:rPr>
            </w:pPr>
            <w:r>
              <w:rPr>
                <w:sz w:val="28"/>
                <w:szCs w:val="28"/>
                <w:lang w:val="uk-UA" w:eastAsia="en-US"/>
              </w:rPr>
              <w:t>Учасники Програми</w:t>
            </w:r>
          </w:p>
        </w:tc>
        <w:tc>
          <w:tcPr>
            <w:tcW w:w="5633" w:type="dxa"/>
            <w:tcBorders>
              <w:top w:val="single" w:sz="4" w:space="0" w:color="auto"/>
              <w:left w:val="single" w:sz="4" w:space="0" w:color="auto"/>
              <w:bottom w:val="single" w:sz="4" w:space="0" w:color="auto"/>
              <w:right w:val="single" w:sz="4" w:space="0" w:color="auto"/>
            </w:tcBorders>
            <w:hideMark/>
          </w:tcPr>
          <w:p w:rsidR="00F20082" w:rsidRDefault="00F20082" w:rsidP="00EB02F4">
            <w:pPr>
              <w:pStyle w:val="a5"/>
              <w:spacing w:before="0" w:beforeAutospacing="0" w:after="0" w:afterAutospacing="0" w:line="256" w:lineRule="auto"/>
              <w:jc w:val="both"/>
              <w:rPr>
                <w:b/>
                <w:i/>
                <w:sz w:val="28"/>
                <w:szCs w:val="28"/>
                <w:lang w:val="uk-UA" w:eastAsia="en-US"/>
              </w:rPr>
            </w:pPr>
            <w:r>
              <w:rPr>
                <w:b/>
                <w:i/>
                <w:sz w:val="28"/>
                <w:szCs w:val="28"/>
                <w:lang w:val="uk-UA" w:eastAsia="en-US"/>
              </w:rPr>
              <w:t>Прилуцька районна рада, Прилуцька районна державна адміністрація</w:t>
            </w:r>
          </w:p>
        </w:tc>
      </w:tr>
      <w:tr w:rsidR="00F20082" w:rsidTr="00EB02F4">
        <w:tc>
          <w:tcPr>
            <w:tcW w:w="648" w:type="dxa"/>
            <w:tcBorders>
              <w:top w:val="single" w:sz="4" w:space="0" w:color="auto"/>
              <w:left w:val="single" w:sz="4" w:space="0" w:color="auto"/>
              <w:bottom w:val="single" w:sz="4" w:space="0" w:color="auto"/>
              <w:right w:val="single" w:sz="4" w:space="0" w:color="auto"/>
            </w:tcBorders>
            <w:vAlign w:val="center"/>
            <w:hideMark/>
          </w:tcPr>
          <w:p w:rsidR="00F20082" w:rsidRDefault="00F20082" w:rsidP="00EB02F4">
            <w:pPr>
              <w:pStyle w:val="a5"/>
              <w:spacing w:before="0" w:beforeAutospacing="0" w:after="0" w:afterAutospacing="0" w:line="256" w:lineRule="auto"/>
              <w:jc w:val="center"/>
              <w:rPr>
                <w:b/>
                <w:sz w:val="28"/>
                <w:szCs w:val="28"/>
                <w:lang w:val="uk-UA" w:eastAsia="en-US"/>
              </w:rPr>
            </w:pPr>
            <w:r>
              <w:rPr>
                <w:b/>
                <w:sz w:val="28"/>
                <w:szCs w:val="28"/>
                <w:lang w:val="uk-UA" w:eastAsia="en-US"/>
              </w:rPr>
              <w:t>6.</w:t>
            </w:r>
          </w:p>
        </w:tc>
        <w:tc>
          <w:tcPr>
            <w:tcW w:w="4140" w:type="dxa"/>
            <w:tcBorders>
              <w:top w:val="single" w:sz="4" w:space="0" w:color="auto"/>
              <w:left w:val="single" w:sz="4" w:space="0" w:color="auto"/>
              <w:bottom w:val="single" w:sz="4" w:space="0" w:color="auto"/>
              <w:right w:val="single" w:sz="4" w:space="0" w:color="auto"/>
            </w:tcBorders>
            <w:vAlign w:val="center"/>
            <w:hideMark/>
          </w:tcPr>
          <w:p w:rsidR="00F20082" w:rsidRDefault="00F20082" w:rsidP="00EB02F4">
            <w:pPr>
              <w:pStyle w:val="a5"/>
              <w:spacing w:before="0" w:beforeAutospacing="0" w:after="0" w:afterAutospacing="0" w:line="256" w:lineRule="auto"/>
              <w:rPr>
                <w:sz w:val="28"/>
                <w:szCs w:val="28"/>
                <w:lang w:val="uk-UA" w:eastAsia="en-US"/>
              </w:rPr>
            </w:pPr>
            <w:r>
              <w:rPr>
                <w:sz w:val="28"/>
                <w:szCs w:val="28"/>
                <w:lang w:val="uk-UA" w:eastAsia="en-US"/>
              </w:rPr>
              <w:t>Термін реалізації Програми</w:t>
            </w:r>
          </w:p>
        </w:tc>
        <w:tc>
          <w:tcPr>
            <w:tcW w:w="5633" w:type="dxa"/>
            <w:tcBorders>
              <w:top w:val="single" w:sz="4" w:space="0" w:color="auto"/>
              <w:left w:val="single" w:sz="4" w:space="0" w:color="auto"/>
              <w:bottom w:val="single" w:sz="4" w:space="0" w:color="auto"/>
              <w:right w:val="single" w:sz="4" w:space="0" w:color="auto"/>
            </w:tcBorders>
            <w:hideMark/>
          </w:tcPr>
          <w:p w:rsidR="00F20082" w:rsidRDefault="008D74E9" w:rsidP="008D74E9">
            <w:pPr>
              <w:pStyle w:val="a5"/>
              <w:spacing w:before="0" w:beforeAutospacing="0" w:after="0" w:afterAutospacing="0" w:line="256" w:lineRule="auto"/>
              <w:rPr>
                <w:b/>
                <w:i/>
                <w:sz w:val="28"/>
                <w:szCs w:val="28"/>
                <w:lang w:val="uk-UA" w:eastAsia="en-US"/>
              </w:rPr>
            </w:pPr>
            <w:r>
              <w:rPr>
                <w:b/>
                <w:i/>
                <w:sz w:val="28"/>
                <w:szCs w:val="28"/>
                <w:lang w:val="uk-UA" w:eastAsia="en-US"/>
              </w:rPr>
              <w:t>2021</w:t>
            </w:r>
            <w:r w:rsidR="00F20082">
              <w:rPr>
                <w:b/>
                <w:i/>
                <w:sz w:val="28"/>
                <w:szCs w:val="28"/>
                <w:lang w:val="uk-UA" w:eastAsia="en-US"/>
              </w:rPr>
              <w:t xml:space="preserve"> роки</w:t>
            </w:r>
          </w:p>
        </w:tc>
      </w:tr>
      <w:tr w:rsidR="00F20082" w:rsidTr="00EB02F4">
        <w:tc>
          <w:tcPr>
            <w:tcW w:w="648" w:type="dxa"/>
            <w:tcBorders>
              <w:top w:val="single" w:sz="4" w:space="0" w:color="auto"/>
              <w:left w:val="single" w:sz="4" w:space="0" w:color="auto"/>
              <w:bottom w:val="single" w:sz="4" w:space="0" w:color="auto"/>
              <w:right w:val="single" w:sz="4" w:space="0" w:color="auto"/>
            </w:tcBorders>
            <w:vAlign w:val="center"/>
            <w:hideMark/>
          </w:tcPr>
          <w:p w:rsidR="00F20082" w:rsidRDefault="00F20082" w:rsidP="00EB02F4">
            <w:pPr>
              <w:pStyle w:val="a5"/>
              <w:spacing w:before="0" w:beforeAutospacing="0" w:after="0" w:afterAutospacing="0" w:line="256" w:lineRule="auto"/>
              <w:jc w:val="center"/>
              <w:rPr>
                <w:b/>
                <w:sz w:val="28"/>
                <w:szCs w:val="28"/>
                <w:lang w:val="uk-UA" w:eastAsia="en-US"/>
              </w:rPr>
            </w:pPr>
            <w:r>
              <w:rPr>
                <w:b/>
                <w:sz w:val="28"/>
                <w:szCs w:val="28"/>
                <w:lang w:val="uk-UA" w:eastAsia="en-US"/>
              </w:rPr>
              <w:t>7.</w:t>
            </w:r>
          </w:p>
        </w:tc>
        <w:tc>
          <w:tcPr>
            <w:tcW w:w="4140" w:type="dxa"/>
            <w:tcBorders>
              <w:top w:val="single" w:sz="4" w:space="0" w:color="auto"/>
              <w:left w:val="single" w:sz="4" w:space="0" w:color="auto"/>
              <w:bottom w:val="single" w:sz="4" w:space="0" w:color="auto"/>
              <w:right w:val="single" w:sz="4" w:space="0" w:color="auto"/>
            </w:tcBorders>
            <w:vAlign w:val="center"/>
            <w:hideMark/>
          </w:tcPr>
          <w:p w:rsidR="00F20082" w:rsidRDefault="00F20082" w:rsidP="00EB02F4">
            <w:pPr>
              <w:pStyle w:val="a5"/>
              <w:spacing w:before="0" w:beforeAutospacing="0" w:after="0" w:afterAutospacing="0" w:line="256" w:lineRule="auto"/>
              <w:rPr>
                <w:sz w:val="28"/>
                <w:szCs w:val="28"/>
                <w:lang w:val="uk-UA" w:eastAsia="en-US"/>
              </w:rPr>
            </w:pPr>
            <w:r>
              <w:rPr>
                <w:sz w:val="28"/>
                <w:szCs w:val="28"/>
                <w:lang w:val="uk-UA" w:eastAsia="en-US"/>
              </w:rPr>
              <w:t>Перелік місцевих бюджетів, які беруть участь у виконанні Програми (для комплексних програми)</w:t>
            </w:r>
          </w:p>
        </w:tc>
        <w:tc>
          <w:tcPr>
            <w:tcW w:w="5633" w:type="dxa"/>
            <w:tcBorders>
              <w:top w:val="single" w:sz="4" w:space="0" w:color="auto"/>
              <w:left w:val="single" w:sz="4" w:space="0" w:color="auto"/>
              <w:bottom w:val="single" w:sz="4" w:space="0" w:color="auto"/>
              <w:right w:val="single" w:sz="4" w:space="0" w:color="auto"/>
            </w:tcBorders>
            <w:vAlign w:val="center"/>
            <w:hideMark/>
          </w:tcPr>
          <w:p w:rsidR="00F20082" w:rsidRDefault="00F20082" w:rsidP="00EB02F4">
            <w:pPr>
              <w:pStyle w:val="a3"/>
              <w:spacing w:after="0" w:line="256" w:lineRule="auto"/>
              <w:rPr>
                <w:b/>
                <w:i/>
                <w:sz w:val="28"/>
                <w:szCs w:val="28"/>
                <w:lang w:val="uk-UA" w:eastAsia="en-US"/>
              </w:rPr>
            </w:pPr>
            <w:r>
              <w:rPr>
                <w:b/>
                <w:i/>
                <w:sz w:val="28"/>
                <w:szCs w:val="28"/>
                <w:lang w:val="uk-UA" w:eastAsia="en-US"/>
              </w:rPr>
              <w:t>Районний бюджет</w:t>
            </w:r>
          </w:p>
        </w:tc>
      </w:tr>
      <w:tr w:rsidR="00F20082" w:rsidTr="00EB02F4">
        <w:tc>
          <w:tcPr>
            <w:tcW w:w="648" w:type="dxa"/>
            <w:tcBorders>
              <w:top w:val="single" w:sz="4" w:space="0" w:color="auto"/>
              <w:left w:val="single" w:sz="4" w:space="0" w:color="auto"/>
              <w:bottom w:val="single" w:sz="4" w:space="0" w:color="auto"/>
              <w:right w:val="single" w:sz="4" w:space="0" w:color="auto"/>
            </w:tcBorders>
            <w:vAlign w:val="center"/>
            <w:hideMark/>
          </w:tcPr>
          <w:p w:rsidR="00F20082" w:rsidRDefault="00F20082" w:rsidP="00EB02F4">
            <w:pPr>
              <w:pStyle w:val="a5"/>
              <w:spacing w:before="0" w:beforeAutospacing="0" w:after="0" w:afterAutospacing="0" w:line="256" w:lineRule="auto"/>
              <w:jc w:val="center"/>
              <w:rPr>
                <w:b/>
                <w:sz w:val="28"/>
                <w:szCs w:val="28"/>
                <w:lang w:val="uk-UA" w:eastAsia="en-US"/>
              </w:rPr>
            </w:pPr>
            <w:r>
              <w:rPr>
                <w:b/>
                <w:sz w:val="28"/>
                <w:szCs w:val="28"/>
                <w:lang w:val="uk-UA" w:eastAsia="en-US"/>
              </w:rPr>
              <w:t>8.</w:t>
            </w:r>
          </w:p>
        </w:tc>
        <w:tc>
          <w:tcPr>
            <w:tcW w:w="4140" w:type="dxa"/>
            <w:tcBorders>
              <w:top w:val="single" w:sz="4" w:space="0" w:color="auto"/>
              <w:left w:val="single" w:sz="4" w:space="0" w:color="auto"/>
              <w:bottom w:val="single" w:sz="4" w:space="0" w:color="auto"/>
              <w:right w:val="single" w:sz="4" w:space="0" w:color="auto"/>
            </w:tcBorders>
            <w:vAlign w:val="center"/>
            <w:hideMark/>
          </w:tcPr>
          <w:p w:rsidR="00F20082" w:rsidRDefault="00F20082" w:rsidP="00EB02F4">
            <w:pPr>
              <w:pStyle w:val="a5"/>
              <w:spacing w:before="0" w:beforeAutospacing="0" w:after="0" w:afterAutospacing="0" w:line="256" w:lineRule="auto"/>
              <w:rPr>
                <w:sz w:val="28"/>
                <w:szCs w:val="28"/>
                <w:lang w:val="uk-UA" w:eastAsia="en-US"/>
              </w:rPr>
            </w:pPr>
            <w:r>
              <w:rPr>
                <w:sz w:val="28"/>
                <w:szCs w:val="28"/>
                <w:lang w:val="uk-UA" w:eastAsia="en-US"/>
              </w:rPr>
              <w:t>Загальний орієнтовний обсяг фінансових ресурсів, необхідних для реалізації Програми, всього, (грн.)</w:t>
            </w:r>
          </w:p>
          <w:p w:rsidR="00F20082" w:rsidRDefault="00F20082" w:rsidP="00EB02F4">
            <w:pPr>
              <w:pStyle w:val="a5"/>
              <w:spacing w:before="0" w:beforeAutospacing="0" w:after="0" w:afterAutospacing="0" w:line="256" w:lineRule="auto"/>
              <w:rPr>
                <w:sz w:val="28"/>
                <w:szCs w:val="28"/>
                <w:lang w:val="uk-UA" w:eastAsia="en-US"/>
              </w:rPr>
            </w:pPr>
            <w:r>
              <w:rPr>
                <w:sz w:val="28"/>
                <w:szCs w:val="28"/>
                <w:lang w:val="uk-UA" w:eastAsia="en-US"/>
              </w:rPr>
              <w:t>У тому числі:</w:t>
            </w:r>
          </w:p>
        </w:tc>
        <w:tc>
          <w:tcPr>
            <w:tcW w:w="5633" w:type="dxa"/>
            <w:tcBorders>
              <w:top w:val="single" w:sz="4" w:space="0" w:color="auto"/>
              <w:left w:val="single" w:sz="4" w:space="0" w:color="auto"/>
              <w:bottom w:val="single" w:sz="4" w:space="0" w:color="auto"/>
              <w:right w:val="single" w:sz="4" w:space="0" w:color="auto"/>
            </w:tcBorders>
            <w:vAlign w:val="center"/>
            <w:hideMark/>
          </w:tcPr>
          <w:p w:rsidR="00F20082" w:rsidRPr="00BD1F81" w:rsidRDefault="00BD1F81" w:rsidP="00EB02F4">
            <w:pPr>
              <w:pStyle w:val="a5"/>
              <w:spacing w:before="0" w:beforeAutospacing="0" w:after="0" w:afterAutospacing="0" w:line="256" w:lineRule="auto"/>
              <w:rPr>
                <w:b/>
                <w:i/>
                <w:color w:val="auto"/>
                <w:sz w:val="28"/>
                <w:szCs w:val="28"/>
                <w:lang w:val="uk-UA" w:eastAsia="en-US"/>
              </w:rPr>
            </w:pPr>
            <w:r w:rsidRPr="00BD1F81">
              <w:rPr>
                <w:b/>
                <w:i/>
                <w:color w:val="auto"/>
                <w:sz w:val="28"/>
                <w:szCs w:val="28"/>
                <w:lang w:val="uk-UA"/>
              </w:rPr>
              <w:t>166 200,00</w:t>
            </w:r>
          </w:p>
        </w:tc>
      </w:tr>
      <w:tr w:rsidR="00F20082" w:rsidTr="00EB02F4">
        <w:tc>
          <w:tcPr>
            <w:tcW w:w="648" w:type="dxa"/>
            <w:tcBorders>
              <w:top w:val="single" w:sz="4" w:space="0" w:color="auto"/>
              <w:left w:val="single" w:sz="4" w:space="0" w:color="auto"/>
              <w:bottom w:val="single" w:sz="4" w:space="0" w:color="auto"/>
              <w:right w:val="single" w:sz="4" w:space="0" w:color="auto"/>
            </w:tcBorders>
            <w:vAlign w:val="center"/>
            <w:hideMark/>
          </w:tcPr>
          <w:p w:rsidR="00F20082" w:rsidRDefault="00F20082" w:rsidP="00EB02F4">
            <w:pPr>
              <w:pStyle w:val="a5"/>
              <w:spacing w:before="0" w:beforeAutospacing="0" w:after="0" w:afterAutospacing="0" w:line="256" w:lineRule="auto"/>
              <w:jc w:val="center"/>
              <w:rPr>
                <w:b/>
                <w:sz w:val="28"/>
                <w:szCs w:val="28"/>
                <w:lang w:val="uk-UA" w:eastAsia="en-US"/>
              </w:rPr>
            </w:pPr>
            <w:r>
              <w:rPr>
                <w:b/>
                <w:sz w:val="28"/>
                <w:szCs w:val="28"/>
                <w:lang w:val="uk-UA" w:eastAsia="en-US"/>
              </w:rPr>
              <w:t>8.1.</w:t>
            </w:r>
          </w:p>
        </w:tc>
        <w:tc>
          <w:tcPr>
            <w:tcW w:w="4140" w:type="dxa"/>
            <w:tcBorders>
              <w:top w:val="single" w:sz="4" w:space="0" w:color="auto"/>
              <w:left w:val="single" w:sz="4" w:space="0" w:color="auto"/>
              <w:bottom w:val="single" w:sz="4" w:space="0" w:color="auto"/>
              <w:right w:val="single" w:sz="4" w:space="0" w:color="auto"/>
            </w:tcBorders>
            <w:vAlign w:val="center"/>
            <w:hideMark/>
          </w:tcPr>
          <w:p w:rsidR="00F20082" w:rsidRDefault="00F20082" w:rsidP="00EB02F4">
            <w:pPr>
              <w:pStyle w:val="a5"/>
              <w:spacing w:before="0" w:beforeAutospacing="0" w:after="0" w:afterAutospacing="0" w:line="256" w:lineRule="auto"/>
              <w:rPr>
                <w:sz w:val="28"/>
                <w:szCs w:val="28"/>
                <w:lang w:val="uk-UA" w:eastAsia="en-US"/>
              </w:rPr>
            </w:pPr>
            <w:r>
              <w:rPr>
                <w:sz w:val="28"/>
                <w:szCs w:val="28"/>
                <w:lang w:val="uk-UA" w:eastAsia="en-US"/>
              </w:rPr>
              <w:t>- Прилуцька районна рада (грн.)</w:t>
            </w:r>
          </w:p>
        </w:tc>
        <w:tc>
          <w:tcPr>
            <w:tcW w:w="5633" w:type="dxa"/>
            <w:tcBorders>
              <w:top w:val="single" w:sz="4" w:space="0" w:color="auto"/>
              <w:left w:val="single" w:sz="4" w:space="0" w:color="auto"/>
              <w:bottom w:val="single" w:sz="4" w:space="0" w:color="auto"/>
              <w:right w:val="single" w:sz="4" w:space="0" w:color="auto"/>
            </w:tcBorders>
            <w:hideMark/>
          </w:tcPr>
          <w:p w:rsidR="00F20082" w:rsidRPr="00BD1F81" w:rsidRDefault="00BD1F81" w:rsidP="00EB02F4">
            <w:pPr>
              <w:pStyle w:val="a5"/>
              <w:spacing w:before="0" w:beforeAutospacing="0" w:after="0" w:afterAutospacing="0" w:line="256" w:lineRule="auto"/>
              <w:rPr>
                <w:b/>
                <w:i/>
                <w:color w:val="auto"/>
                <w:sz w:val="28"/>
                <w:szCs w:val="28"/>
                <w:lang w:val="uk-UA" w:eastAsia="en-US"/>
              </w:rPr>
            </w:pPr>
            <w:r w:rsidRPr="00BD1F81">
              <w:rPr>
                <w:b/>
                <w:i/>
                <w:color w:val="auto"/>
                <w:sz w:val="28"/>
                <w:szCs w:val="28"/>
                <w:lang w:val="uk-UA"/>
              </w:rPr>
              <w:t>60 550,00</w:t>
            </w:r>
          </w:p>
        </w:tc>
      </w:tr>
      <w:tr w:rsidR="00F20082" w:rsidTr="00EB02F4">
        <w:tc>
          <w:tcPr>
            <w:tcW w:w="648" w:type="dxa"/>
            <w:tcBorders>
              <w:top w:val="single" w:sz="4" w:space="0" w:color="auto"/>
              <w:left w:val="single" w:sz="4" w:space="0" w:color="auto"/>
              <w:bottom w:val="single" w:sz="4" w:space="0" w:color="auto"/>
              <w:right w:val="single" w:sz="4" w:space="0" w:color="auto"/>
            </w:tcBorders>
            <w:vAlign w:val="center"/>
            <w:hideMark/>
          </w:tcPr>
          <w:p w:rsidR="00F20082" w:rsidRDefault="00F20082" w:rsidP="00EB02F4">
            <w:pPr>
              <w:pStyle w:val="a5"/>
              <w:spacing w:before="0" w:beforeAutospacing="0" w:after="0" w:afterAutospacing="0" w:line="256" w:lineRule="auto"/>
              <w:jc w:val="center"/>
              <w:rPr>
                <w:b/>
                <w:sz w:val="28"/>
                <w:szCs w:val="28"/>
                <w:lang w:val="uk-UA" w:eastAsia="en-US"/>
              </w:rPr>
            </w:pPr>
            <w:r>
              <w:rPr>
                <w:b/>
                <w:sz w:val="28"/>
                <w:szCs w:val="28"/>
                <w:lang w:val="uk-UA" w:eastAsia="en-US"/>
              </w:rPr>
              <w:t>8.2.</w:t>
            </w:r>
          </w:p>
        </w:tc>
        <w:tc>
          <w:tcPr>
            <w:tcW w:w="4140" w:type="dxa"/>
            <w:tcBorders>
              <w:top w:val="single" w:sz="4" w:space="0" w:color="auto"/>
              <w:left w:val="single" w:sz="4" w:space="0" w:color="auto"/>
              <w:bottom w:val="single" w:sz="4" w:space="0" w:color="auto"/>
              <w:right w:val="single" w:sz="4" w:space="0" w:color="auto"/>
            </w:tcBorders>
            <w:vAlign w:val="center"/>
            <w:hideMark/>
          </w:tcPr>
          <w:p w:rsidR="00F20082" w:rsidRDefault="00F20082" w:rsidP="00EB02F4">
            <w:pPr>
              <w:pStyle w:val="a5"/>
              <w:spacing w:before="0" w:beforeAutospacing="0" w:after="0" w:afterAutospacing="0" w:line="256" w:lineRule="auto"/>
              <w:rPr>
                <w:sz w:val="28"/>
                <w:szCs w:val="28"/>
                <w:lang w:val="uk-UA" w:eastAsia="en-US"/>
              </w:rPr>
            </w:pPr>
            <w:r>
              <w:rPr>
                <w:sz w:val="28"/>
                <w:szCs w:val="28"/>
                <w:lang w:val="uk-UA" w:eastAsia="en-US"/>
              </w:rPr>
              <w:t>- Прилуцька районна державна адміністрація</w:t>
            </w:r>
          </w:p>
        </w:tc>
        <w:tc>
          <w:tcPr>
            <w:tcW w:w="5633" w:type="dxa"/>
            <w:tcBorders>
              <w:top w:val="single" w:sz="4" w:space="0" w:color="auto"/>
              <w:left w:val="single" w:sz="4" w:space="0" w:color="auto"/>
              <w:bottom w:val="single" w:sz="4" w:space="0" w:color="auto"/>
              <w:right w:val="single" w:sz="4" w:space="0" w:color="auto"/>
            </w:tcBorders>
            <w:vAlign w:val="center"/>
            <w:hideMark/>
          </w:tcPr>
          <w:p w:rsidR="00F20082" w:rsidRPr="00BD1F81" w:rsidRDefault="00BD1F81" w:rsidP="00EB02F4">
            <w:pPr>
              <w:pStyle w:val="a5"/>
              <w:spacing w:before="0" w:beforeAutospacing="0" w:after="0" w:afterAutospacing="0" w:line="256" w:lineRule="auto"/>
              <w:rPr>
                <w:b/>
                <w:i/>
                <w:color w:val="auto"/>
                <w:sz w:val="28"/>
                <w:szCs w:val="28"/>
                <w:lang w:val="uk-UA" w:eastAsia="en-US"/>
              </w:rPr>
            </w:pPr>
            <w:r w:rsidRPr="00BD1F81">
              <w:rPr>
                <w:b/>
                <w:i/>
                <w:color w:val="auto"/>
                <w:sz w:val="28"/>
                <w:szCs w:val="28"/>
                <w:lang w:val="uk-UA" w:eastAsia="en-US"/>
              </w:rPr>
              <w:t>105 650,00</w:t>
            </w:r>
          </w:p>
        </w:tc>
      </w:tr>
      <w:tr w:rsidR="00F20082" w:rsidTr="00EB02F4">
        <w:tc>
          <w:tcPr>
            <w:tcW w:w="648" w:type="dxa"/>
            <w:tcBorders>
              <w:top w:val="single" w:sz="4" w:space="0" w:color="auto"/>
              <w:left w:val="single" w:sz="4" w:space="0" w:color="auto"/>
              <w:bottom w:val="single" w:sz="4" w:space="0" w:color="auto"/>
              <w:right w:val="single" w:sz="4" w:space="0" w:color="auto"/>
            </w:tcBorders>
            <w:vAlign w:val="center"/>
            <w:hideMark/>
          </w:tcPr>
          <w:p w:rsidR="00F20082" w:rsidRDefault="00F20082" w:rsidP="00EB02F4">
            <w:pPr>
              <w:pStyle w:val="a5"/>
              <w:spacing w:before="0" w:beforeAutospacing="0" w:after="0" w:afterAutospacing="0" w:line="256" w:lineRule="auto"/>
              <w:jc w:val="center"/>
              <w:rPr>
                <w:b/>
                <w:sz w:val="28"/>
                <w:szCs w:val="28"/>
                <w:lang w:val="uk-UA" w:eastAsia="en-US"/>
              </w:rPr>
            </w:pPr>
            <w:r>
              <w:rPr>
                <w:b/>
                <w:sz w:val="28"/>
                <w:szCs w:val="28"/>
                <w:lang w:val="uk-UA" w:eastAsia="en-US"/>
              </w:rPr>
              <w:t>8.3.</w:t>
            </w:r>
          </w:p>
        </w:tc>
        <w:tc>
          <w:tcPr>
            <w:tcW w:w="4140" w:type="dxa"/>
            <w:tcBorders>
              <w:top w:val="single" w:sz="4" w:space="0" w:color="auto"/>
              <w:left w:val="single" w:sz="4" w:space="0" w:color="auto"/>
              <w:bottom w:val="single" w:sz="4" w:space="0" w:color="auto"/>
              <w:right w:val="single" w:sz="4" w:space="0" w:color="auto"/>
            </w:tcBorders>
            <w:vAlign w:val="center"/>
            <w:hideMark/>
          </w:tcPr>
          <w:p w:rsidR="00F20082" w:rsidRDefault="00F20082" w:rsidP="00EB02F4">
            <w:pPr>
              <w:pStyle w:val="a5"/>
              <w:spacing w:before="0" w:beforeAutospacing="0" w:after="0" w:afterAutospacing="0" w:line="256" w:lineRule="auto"/>
              <w:rPr>
                <w:sz w:val="28"/>
                <w:szCs w:val="28"/>
                <w:lang w:val="uk-UA" w:eastAsia="en-US"/>
              </w:rPr>
            </w:pPr>
            <w:r>
              <w:rPr>
                <w:sz w:val="28"/>
                <w:szCs w:val="28"/>
                <w:lang w:val="uk-UA" w:eastAsia="en-US"/>
              </w:rPr>
              <w:t>Коштів інших джерел</w:t>
            </w:r>
          </w:p>
        </w:tc>
        <w:tc>
          <w:tcPr>
            <w:tcW w:w="5633" w:type="dxa"/>
            <w:tcBorders>
              <w:top w:val="single" w:sz="4" w:space="0" w:color="auto"/>
              <w:left w:val="single" w:sz="4" w:space="0" w:color="auto"/>
              <w:bottom w:val="single" w:sz="4" w:space="0" w:color="auto"/>
              <w:right w:val="single" w:sz="4" w:space="0" w:color="auto"/>
            </w:tcBorders>
            <w:hideMark/>
          </w:tcPr>
          <w:p w:rsidR="00F20082" w:rsidRDefault="00F20082" w:rsidP="00EB02F4">
            <w:pPr>
              <w:pStyle w:val="a5"/>
              <w:spacing w:before="0" w:beforeAutospacing="0" w:after="0" w:afterAutospacing="0" w:line="256" w:lineRule="auto"/>
              <w:rPr>
                <w:b/>
                <w:i/>
                <w:sz w:val="28"/>
                <w:szCs w:val="28"/>
                <w:lang w:val="uk-UA" w:eastAsia="en-US"/>
              </w:rPr>
            </w:pPr>
            <w:r>
              <w:rPr>
                <w:b/>
                <w:i/>
                <w:sz w:val="28"/>
                <w:szCs w:val="28"/>
                <w:lang w:val="uk-UA" w:eastAsia="en-US"/>
              </w:rPr>
              <w:t>-</w:t>
            </w:r>
          </w:p>
        </w:tc>
      </w:tr>
    </w:tbl>
    <w:p w:rsidR="00F20082" w:rsidRDefault="00F20082" w:rsidP="00F20082">
      <w:pPr>
        <w:jc w:val="center"/>
        <w:rPr>
          <w:b/>
          <w:sz w:val="32"/>
          <w:szCs w:val="32"/>
          <w:lang w:val="uk-UA"/>
        </w:rPr>
      </w:pPr>
    </w:p>
    <w:p w:rsidR="00F20082" w:rsidRDefault="00F20082" w:rsidP="00F20082">
      <w:pPr>
        <w:jc w:val="center"/>
        <w:rPr>
          <w:b/>
          <w:sz w:val="32"/>
          <w:szCs w:val="32"/>
          <w:lang w:val="uk-UA"/>
        </w:rPr>
      </w:pPr>
    </w:p>
    <w:p w:rsidR="00FF5518" w:rsidRDefault="00FF5518" w:rsidP="00F20082">
      <w:pPr>
        <w:rPr>
          <w:sz w:val="28"/>
          <w:szCs w:val="28"/>
          <w:lang w:val="uk-UA"/>
        </w:rPr>
      </w:pPr>
      <w:r>
        <w:rPr>
          <w:sz w:val="28"/>
          <w:szCs w:val="28"/>
          <w:lang w:val="uk-UA"/>
        </w:rPr>
        <w:t>Начальник фінансового відділу-</w:t>
      </w:r>
    </w:p>
    <w:p w:rsidR="00F20082" w:rsidRDefault="00FF5518" w:rsidP="00F20082">
      <w:pPr>
        <w:rPr>
          <w:sz w:val="28"/>
          <w:szCs w:val="28"/>
          <w:lang w:val="uk-UA"/>
        </w:rPr>
      </w:pPr>
      <w:r>
        <w:rPr>
          <w:sz w:val="28"/>
          <w:szCs w:val="28"/>
          <w:lang w:val="uk-UA"/>
        </w:rPr>
        <w:t>головний</w:t>
      </w:r>
      <w:r w:rsidR="00F20082">
        <w:rPr>
          <w:sz w:val="28"/>
          <w:szCs w:val="28"/>
          <w:lang w:val="uk-UA"/>
        </w:rPr>
        <w:t xml:space="preserve"> бухгалтер</w:t>
      </w:r>
    </w:p>
    <w:p w:rsidR="00F20082" w:rsidRPr="003C54F4" w:rsidRDefault="00F20082" w:rsidP="00F20082">
      <w:pPr>
        <w:rPr>
          <w:sz w:val="28"/>
          <w:szCs w:val="28"/>
          <w:lang w:val="uk-UA"/>
        </w:rPr>
      </w:pPr>
      <w:r>
        <w:rPr>
          <w:sz w:val="28"/>
          <w:szCs w:val="28"/>
          <w:lang w:val="uk-UA"/>
        </w:rPr>
        <w:t xml:space="preserve">виконавчого апарату районної ради             </w:t>
      </w:r>
      <w:r w:rsidRPr="003C54F4">
        <w:rPr>
          <w:sz w:val="28"/>
          <w:szCs w:val="28"/>
          <w:lang w:val="uk-UA"/>
        </w:rPr>
        <w:tab/>
      </w:r>
      <w:r w:rsidRPr="003C54F4">
        <w:rPr>
          <w:sz w:val="28"/>
          <w:szCs w:val="28"/>
          <w:lang w:val="uk-UA"/>
        </w:rPr>
        <w:tab/>
      </w:r>
      <w:r>
        <w:rPr>
          <w:sz w:val="28"/>
          <w:szCs w:val="28"/>
          <w:lang w:val="uk-UA"/>
        </w:rPr>
        <w:t xml:space="preserve">        </w:t>
      </w:r>
      <w:r w:rsidR="00FF5518">
        <w:rPr>
          <w:sz w:val="28"/>
          <w:szCs w:val="28"/>
          <w:lang w:val="uk-UA"/>
        </w:rPr>
        <w:t>Н.Г. Діденко</w:t>
      </w:r>
    </w:p>
    <w:p w:rsidR="003E6F2C" w:rsidRDefault="00F20082" w:rsidP="00F20082">
      <w:pPr>
        <w:pStyle w:val="a3"/>
        <w:spacing w:after="0"/>
        <w:jc w:val="right"/>
        <w:rPr>
          <w:b/>
          <w:i/>
          <w:lang w:val="uk-UA"/>
        </w:rPr>
      </w:pPr>
      <w:r w:rsidRPr="003C54F4">
        <w:rPr>
          <w:b/>
          <w:i/>
          <w:lang w:val="uk-UA"/>
        </w:rPr>
        <w:br w:type="page"/>
      </w:r>
    </w:p>
    <w:p w:rsidR="003E6F2C" w:rsidRDefault="003E6F2C" w:rsidP="003E6F2C">
      <w:pPr>
        <w:shd w:val="clear" w:color="auto" w:fill="FFFFFF"/>
        <w:spacing w:line="317" w:lineRule="exact"/>
        <w:jc w:val="center"/>
        <w:rPr>
          <w:b/>
          <w:sz w:val="28"/>
          <w:szCs w:val="28"/>
          <w:u w:val="single"/>
          <w:lang w:val="uk-UA"/>
        </w:rPr>
      </w:pPr>
      <w:r>
        <w:rPr>
          <w:b/>
          <w:sz w:val="28"/>
          <w:szCs w:val="28"/>
          <w:lang w:val="uk-UA"/>
        </w:rPr>
        <w:lastRenderedPageBreak/>
        <w:t>1.</w:t>
      </w:r>
      <w:r>
        <w:rPr>
          <w:b/>
          <w:sz w:val="28"/>
          <w:szCs w:val="28"/>
          <w:u w:val="single"/>
          <w:lang w:val="uk-UA"/>
        </w:rPr>
        <w:t xml:space="preserve"> Визначення проблеми, на розв’язання якої спрямована Програма</w:t>
      </w:r>
    </w:p>
    <w:p w:rsidR="003E6F2C" w:rsidRDefault="003E6F2C" w:rsidP="003E6F2C">
      <w:pPr>
        <w:shd w:val="clear" w:color="auto" w:fill="FFFFFF"/>
        <w:spacing w:line="317" w:lineRule="exact"/>
        <w:ind w:firstLine="709"/>
        <w:jc w:val="both"/>
        <w:rPr>
          <w:sz w:val="28"/>
          <w:szCs w:val="28"/>
          <w:lang w:val="uk-UA"/>
        </w:rPr>
      </w:pPr>
      <w:r>
        <w:rPr>
          <w:sz w:val="28"/>
          <w:szCs w:val="28"/>
          <w:lang w:val="uk-UA"/>
        </w:rPr>
        <w:t>Районна рада є органом місцевого самоврядування, що представляє спільні інтереси територіальних громад сіл, селища, у межах повноважень, визначених Конституцією України, Законом України «Про місцеве самоврядування в Україні», Законом України «Про статус депутатів місцевих рад» та іншими законами, а також повноважень, переданих раді сільськими, селищними радами та органами виконавчої влади, наданих органам місцевого самоврядування законом.</w:t>
      </w:r>
    </w:p>
    <w:p w:rsidR="003E6F2C" w:rsidRDefault="003E6F2C" w:rsidP="003E6F2C">
      <w:pPr>
        <w:shd w:val="clear" w:color="auto" w:fill="FFFFFF"/>
        <w:spacing w:line="317" w:lineRule="exact"/>
        <w:ind w:firstLine="709"/>
        <w:jc w:val="both"/>
        <w:rPr>
          <w:sz w:val="28"/>
          <w:szCs w:val="28"/>
          <w:lang w:val="uk-UA"/>
        </w:rPr>
      </w:pPr>
      <w:r>
        <w:rPr>
          <w:sz w:val="28"/>
          <w:szCs w:val="28"/>
          <w:lang w:val="uk-UA"/>
        </w:rPr>
        <w:t>Районна рада складається з депутатів, обраних населенням району шляхом таємного голосування, згідно із Законом України «Про місцеві вибори».</w:t>
      </w:r>
    </w:p>
    <w:p w:rsidR="003E6F2C" w:rsidRDefault="003E6F2C" w:rsidP="003E6F2C">
      <w:pPr>
        <w:shd w:val="clear" w:color="auto" w:fill="FFFFFF"/>
        <w:spacing w:before="10" w:line="317" w:lineRule="exact"/>
        <w:ind w:firstLine="709"/>
        <w:jc w:val="both"/>
        <w:rPr>
          <w:sz w:val="28"/>
          <w:szCs w:val="28"/>
          <w:lang w:val="uk-UA"/>
        </w:rPr>
      </w:pPr>
      <w:r>
        <w:rPr>
          <w:sz w:val="28"/>
          <w:szCs w:val="28"/>
          <w:lang w:val="uk-UA"/>
        </w:rPr>
        <w:t>Районна рада проводить роботу сесійно. Сесія - це основна організаційно-правова форма діяльності ради, яка дає можливість всебічно враховувати досвід і думку всіх депутатів та їх виборців.</w:t>
      </w:r>
    </w:p>
    <w:p w:rsidR="003E6F2C" w:rsidRDefault="003E6F2C" w:rsidP="003E6F2C">
      <w:pPr>
        <w:shd w:val="clear" w:color="auto" w:fill="FFFFFF"/>
        <w:spacing w:before="10" w:line="317" w:lineRule="exact"/>
        <w:ind w:right="19" w:firstLine="709"/>
        <w:jc w:val="both"/>
        <w:rPr>
          <w:sz w:val="28"/>
          <w:szCs w:val="28"/>
          <w:lang w:val="uk-UA"/>
        </w:rPr>
      </w:pPr>
      <w:r>
        <w:rPr>
          <w:sz w:val="28"/>
          <w:szCs w:val="28"/>
          <w:lang w:val="uk-UA"/>
        </w:rPr>
        <w:t>Сесія районної ради складається з пленарних засідань ради, а також засідань постійних і тимчасових контрольних комісій ради та Президії районної ради.</w:t>
      </w:r>
    </w:p>
    <w:p w:rsidR="003E6F2C" w:rsidRDefault="003E6F2C" w:rsidP="003E6F2C">
      <w:pPr>
        <w:shd w:val="clear" w:color="auto" w:fill="FFFFFF"/>
        <w:spacing w:before="10" w:line="317" w:lineRule="exact"/>
        <w:ind w:right="19" w:firstLine="709"/>
        <w:jc w:val="both"/>
        <w:rPr>
          <w:sz w:val="28"/>
          <w:szCs w:val="28"/>
          <w:lang w:val="uk-UA"/>
        </w:rPr>
      </w:pPr>
      <w:r>
        <w:rPr>
          <w:sz w:val="28"/>
          <w:szCs w:val="28"/>
          <w:lang w:val="uk-UA"/>
        </w:rPr>
        <w:t>Районна державна адміністрація є місцевим органом виконавчої влади і входить до системи органів виконавчої влади. Районна державна адміністрація в межах своїх повноважень здійснює виконавчу владу на території відповідної адміністративно-територіальної одиниці, згідно Закону України «Про місцеві державні адміністрації», а також реалізує повноваження, делеговані їй відповідною радою.</w:t>
      </w:r>
    </w:p>
    <w:p w:rsidR="003E6F2C" w:rsidRDefault="003E6F2C" w:rsidP="003E6F2C">
      <w:pPr>
        <w:shd w:val="clear" w:color="auto" w:fill="FFFFFF"/>
        <w:spacing w:before="10" w:line="317" w:lineRule="exact"/>
        <w:ind w:right="19" w:firstLine="709"/>
        <w:jc w:val="both"/>
        <w:rPr>
          <w:sz w:val="28"/>
          <w:szCs w:val="28"/>
          <w:lang w:val="uk-UA"/>
        </w:rPr>
      </w:pPr>
      <w:r>
        <w:rPr>
          <w:sz w:val="28"/>
          <w:szCs w:val="28"/>
          <w:lang w:val="uk-UA"/>
        </w:rPr>
        <w:t>Прилуцький район відповідно до встановленого порядку бере участь у відзначенні свят, подій державного, обласного і районного значення. В районі здійснюються заходи пов’язані із заохоченням, відзначенням та стимулюванням окремих працівників, трудових колективів та інших осіб, які досягли високого професіоналізму і визначних успіхів у виробничій, державній, військовій та інших сферах діяльності, зробили вагомий внесок у створення матеріальних і духовних цінностей, або мають інші заслуги.</w:t>
      </w:r>
    </w:p>
    <w:p w:rsidR="003E6F2C" w:rsidRDefault="003E6F2C" w:rsidP="003E6F2C">
      <w:pPr>
        <w:shd w:val="clear" w:color="auto" w:fill="FFFFFF"/>
        <w:spacing w:before="10" w:line="317" w:lineRule="exact"/>
        <w:ind w:right="19" w:firstLine="900"/>
        <w:jc w:val="both"/>
        <w:rPr>
          <w:sz w:val="28"/>
          <w:szCs w:val="28"/>
          <w:lang w:val="uk-UA"/>
        </w:rPr>
      </w:pPr>
    </w:p>
    <w:p w:rsidR="003E6F2C" w:rsidRDefault="003E6F2C" w:rsidP="003E6F2C">
      <w:pPr>
        <w:shd w:val="clear" w:color="auto" w:fill="FFFFFF"/>
        <w:spacing w:line="317" w:lineRule="exact"/>
        <w:jc w:val="center"/>
        <w:rPr>
          <w:b/>
          <w:sz w:val="28"/>
          <w:u w:val="single"/>
          <w:lang w:val="uk-UA"/>
        </w:rPr>
      </w:pPr>
      <w:r>
        <w:rPr>
          <w:b/>
          <w:sz w:val="28"/>
          <w:szCs w:val="28"/>
          <w:lang w:val="uk-UA"/>
        </w:rPr>
        <w:t xml:space="preserve">2. </w:t>
      </w:r>
      <w:proofErr w:type="spellStart"/>
      <w:r>
        <w:rPr>
          <w:b/>
          <w:sz w:val="28"/>
          <w:u w:val="single"/>
        </w:rPr>
        <w:t>Обґру</w:t>
      </w:r>
      <w:r>
        <w:rPr>
          <w:b/>
          <w:sz w:val="28"/>
          <w:u w:val="single"/>
          <w:lang w:val="uk-UA"/>
        </w:rPr>
        <w:t>нтування</w:t>
      </w:r>
      <w:proofErr w:type="spellEnd"/>
      <w:r>
        <w:rPr>
          <w:b/>
          <w:sz w:val="28"/>
          <w:u w:val="single"/>
          <w:lang w:val="uk-UA"/>
        </w:rPr>
        <w:t xml:space="preserve"> шляхів і засобів розв’язання проблеми, обсягів та джерел фінансування, строки виконання Програми</w:t>
      </w:r>
    </w:p>
    <w:p w:rsidR="003E6F2C" w:rsidRDefault="003E6F2C" w:rsidP="003E6F2C">
      <w:pPr>
        <w:shd w:val="clear" w:color="auto" w:fill="FFFFFF"/>
        <w:spacing w:line="317" w:lineRule="exact"/>
        <w:ind w:left="19" w:right="19" w:firstLine="690"/>
        <w:jc w:val="both"/>
        <w:rPr>
          <w:sz w:val="28"/>
          <w:szCs w:val="28"/>
          <w:lang w:val="uk-UA"/>
        </w:rPr>
      </w:pPr>
      <w:r>
        <w:rPr>
          <w:sz w:val="28"/>
          <w:szCs w:val="28"/>
          <w:lang w:val="uk-UA"/>
        </w:rPr>
        <w:t>Депутатський корпус Прилуцької ради складається із 4</w:t>
      </w:r>
      <w:r w:rsidR="008D74E9">
        <w:rPr>
          <w:sz w:val="28"/>
          <w:szCs w:val="28"/>
          <w:lang w:val="uk-UA"/>
        </w:rPr>
        <w:t>2</w:t>
      </w:r>
      <w:r>
        <w:rPr>
          <w:sz w:val="28"/>
          <w:szCs w:val="28"/>
          <w:lang w:val="uk-UA"/>
        </w:rPr>
        <w:t xml:space="preserve"> депутата, з них 2</w:t>
      </w:r>
      <w:r w:rsidR="008D74E9">
        <w:rPr>
          <w:sz w:val="28"/>
          <w:szCs w:val="28"/>
          <w:lang w:val="uk-UA"/>
        </w:rPr>
        <w:t>1</w:t>
      </w:r>
      <w:r>
        <w:rPr>
          <w:sz w:val="28"/>
          <w:szCs w:val="28"/>
          <w:lang w:val="uk-UA"/>
        </w:rPr>
        <w:t xml:space="preserve"> проживають </w:t>
      </w:r>
      <w:r w:rsidR="008D74E9">
        <w:rPr>
          <w:sz w:val="28"/>
          <w:szCs w:val="28"/>
          <w:lang w:val="uk-UA"/>
        </w:rPr>
        <w:t>поза межами м.Прилуки</w:t>
      </w:r>
      <w:r>
        <w:rPr>
          <w:sz w:val="28"/>
          <w:szCs w:val="28"/>
          <w:lang w:val="uk-UA"/>
        </w:rPr>
        <w:t>.</w:t>
      </w:r>
    </w:p>
    <w:p w:rsidR="003E6F2C" w:rsidRDefault="003E6F2C" w:rsidP="003E6F2C">
      <w:pPr>
        <w:shd w:val="clear" w:color="auto" w:fill="FFFFFF"/>
        <w:spacing w:line="317" w:lineRule="exact"/>
        <w:ind w:left="19" w:right="19" w:firstLine="690"/>
        <w:jc w:val="both"/>
        <w:rPr>
          <w:sz w:val="28"/>
          <w:lang w:val="uk-UA"/>
        </w:rPr>
      </w:pPr>
      <w:r>
        <w:rPr>
          <w:sz w:val="28"/>
          <w:szCs w:val="28"/>
          <w:lang w:val="uk-UA"/>
        </w:rPr>
        <w:t xml:space="preserve">На другій (позачерговій) сесії районної ради </w:t>
      </w:r>
      <w:r w:rsidR="008D74E9">
        <w:rPr>
          <w:sz w:val="28"/>
          <w:szCs w:val="28"/>
          <w:lang w:val="uk-UA"/>
        </w:rPr>
        <w:t>восьмого</w:t>
      </w:r>
      <w:r>
        <w:rPr>
          <w:sz w:val="28"/>
          <w:szCs w:val="28"/>
          <w:lang w:val="uk-UA"/>
        </w:rPr>
        <w:t xml:space="preserve"> скликання був прийнятий Регламент Прилуцької районної ради </w:t>
      </w:r>
      <w:r w:rsidR="008D74E9">
        <w:rPr>
          <w:sz w:val="28"/>
          <w:szCs w:val="28"/>
          <w:lang w:val="uk-UA"/>
        </w:rPr>
        <w:t>восьмого</w:t>
      </w:r>
      <w:r>
        <w:rPr>
          <w:sz w:val="28"/>
          <w:szCs w:val="28"/>
          <w:lang w:val="uk-UA"/>
        </w:rPr>
        <w:t xml:space="preserve"> скликання, де статтею 62.3 передбачено, що д</w:t>
      </w:r>
      <w:r>
        <w:rPr>
          <w:sz w:val="28"/>
          <w:lang w:val="uk-UA"/>
        </w:rPr>
        <w:t>епутатам відшкодовуються витрати на участь у заходах, передбачених законодавством, у порядку, який затверджується Радою.</w:t>
      </w:r>
    </w:p>
    <w:p w:rsidR="003E6F2C" w:rsidRDefault="003E6F2C" w:rsidP="003E6F2C">
      <w:pPr>
        <w:shd w:val="clear" w:color="auto" w:fill="FFFFFF"/>
        <w:spacing w:line="317" w:lineRule="exact"/>
        <w:ind w:left="19" w:right="19" w:firstLine="690"/>
        <w:jc w:val="both"/>
        <w:rPr>
          <w:sz w:val="28"/>
          <w:szCs w:val="28"/>
          <w:lang w:val="uk-UA"/>
        </w:rPr>
      </w:pPr>
      <w:r>
        <w:rPr>
          <w:sz w:val="28"/>
          <w:szCs w:val="28"/>
          <w:lang w:val="uk-UA"/>
        </w:rPr>
        <w:t>Згідно ст. 44 Закону України «Про місцеве самоврядування в Україні» районні, обласні ради делегують повноваження відповідним місцевим державним адміністраціям в сфері соціально-економічного та культурного розвитку, освіти, охорони здоров’я та інших.</w:t>
      </w:r>
    </w:p>
    <w:p w:rsidR="003E6F2C" w:rsidRDefault="003E6F2C" w:rsidP="003E6F2C">
      <w:pPr>
        <w:shd w:val="clear" w:color="auto" w:fill="FFFFFF"/>
        <w:spacing w:line="317" w:lineRule="exact"/>
        <w:ind w:left="19" w:right="19" w:firstLine="690"/>
        <w:jc w:val="both"/>
        <w:rPr>
          <w:sz w:val="28"/>
          <w:lang w:val="uk-UA"/>
        </w:rPr>
      </w:pPr>
      <w:r>
        <w:rPr>
          <w:sz w:val="28"/>
          <w:szCs w:val="28"/>
          <w:lang w:val="uk-UA"/>
        </w:rPr>
        <w:t>Відповідно до ст. 1 Закону України «Про місцеві державні адміністрації» районна державна адміністрація в межах своїх повноважень здійснює виконавчу владу на території відповідної адміністративно-територіальної одиниці, а також реалізує повноваження, делеговані їй відповідною радою.</w:t>
      </w:r>
    </w:p>
    <w:p w:rsidR="003E6F2C" w:rsidRDefault="003E6F2C" w:rsidP="003E6F2C">
      <w:pPr>
        <w:shd w:val="clear" w:color="auto" w:fill="FFFFFF"/>
        <w:spacing w:line="317" w:lineRule="exact"/>
        <w:ind w:left="19" w:right="19" w:firstLine="690"/>
        <w:jc w:val="both"/>
        <w:rPr>
          <w:sz w:val="28"/>
          <w:szCs w:val="28"/>
          <w:lang w:val="uk-UA"/>
        </w:rPr>
      </w:pPr>
      <w:r>
        <w:rPr>
          <w:sz w:val="28"/>
          <w:szCs w:val="28"/>
          <w:lang w:val="uk-UA"/>
        </w:rPr>
        <w:t>Однією з обґрунтованих причин розробки Програми є підвищення ефективності виконання представницьких функцій, делегованих повноважень при проведенні державних, професійних свят, ювілейних, траурних та інших подій.</w:t>
      </w:r>
    </w:p>
    <w:p w:rsidR="003E6F2C" w:rsidRDefault="003E6F2C" w:rsidP="003E6F2C">
      <w:pPr>
        <w:shd w:val="clear" w:color="auto" w:fill="FFFFFF"/>
        <w:spacing w:line="317" w:lineRule="exact"/>
        <w:ind w:left="19" w:right="29" w:firstLine="690"/>
        <w:jc w:val="both"/>
        <w:rPr>
          <w:sz w:val="28"/>
          <w:szCs w:val="28"/>
          <w:lang w:val="uk-UA"/>
        </w:rPr>
      </w:pPr>
      <w:r>
        <w:rPr>
          <w:sz w:val="28"/>
          <w:szCs w:val="28"/>
          <w:lang w:val="uk-UA"/>
        </w:rPr>
        <w:lastRenderedPageBreak/>
        <w:t xml:space="preserve">Виходячи з цього та </w:t>
      </w:r>
      <w:r>
        <w:rPr>
          <w:color w:val="000000"/>
          <w:spacing w:val="12"/>
          <w:sz w:val="28"/>
          <w:szCs w:val="28"/>
          <w:lang w:val="uk-UA"/>
        </w:rPr>
        <w:t xml:space="preserve">керуючись п.16 ч.1 ст.43 Закону України «Про місцеве </w:t>
      </w:r>
      <w:r>
        <w:rPr>
          <w:color w:val="000000"/>
          <w:spacing w:val="4"/>
          <w:sz w:val="28"/>
          <w:szCs w:val="28"/>
          <w:lang w:val="uk-UA"/>
        </w:rPr>
        <w:t xml:space="preserve">самоврядування в Україні», Законом України «Про місцеві державні адміністрації» </w:t>
      </w:r>
      <w:r>
        <w:rPr>
          <w:sz w:val="28"/>
          <w:szCs w:val="28"/>
          <w:lang w:val="uk-UA"/>
        </w:rPr>
        <w:t xml:space="preserve"> розроблено «Районну програму </w:t>
      </w:r>
      <w:r>
        <w:rPr>
          <w:bCs/>
          <w:color w:val="000000"/>
          <w:sz w:val="28"/>
          <w:szCs w:val="28"/>
          <w:lang w:val="uk-UA"/>
        </w:rPr>
        <w:t>відзначення державних та професійних свят</w:t>
      </w:r>
      <w:r>
        <w:rPr>
          <w:sz w:val="28"/>
          <w:szCs w:val="28"/>
          <w:lang w:val="uk-UA"/>
        </w:rPr>
        <w:t xml:space="preserve">, фінансового забезпечення </w:t>
      </w:r>
      <w:r>
        <w:rPr>
          <w:color w:val="000000"/>
          <w:sz w:val="28"/>
          <w:szCs w:val="28"/>
          <w:lang w:val="uk-UA"/>
        </w:rPr>
        <w:t xml:space="preserve">ефективного </w:t>
      </w:r>
      <w:r>
        <w:rPr>
          <w:sz w:val="28"/>
          <w:szCs w:val="28"/>
          <w:lang w:val="uk-UA"/>
        </w:rPr>
        <w:t>виконання депутатських повноважень, представницьких функцій інших видатків на 20</w:t>
      </w:r>
      <w:r w:rsidR="008D74E9">
        <w:rPr>
          <w:sz w:val="28"/>
          <w:szCs w:val="28"/>
          <w:lang w:val="uk-UA"/>
        </w:rPr>
        <w:t>21 рік</w:t>
      </w:r>
      <w:r>
        <w:rPr>
          <w:sz w:val="28"/>
          <w:szCs w:val="28"/>
          <w:lang w:val="uk-UA"/>
        </w:rPr>
        <w:t>» (далі – Програма).</w:t>
      </w:r>
    </w:p>
    <w:p w:rsidR="003E6F2C" w:rsidRDefault="003E6F2C" w:rsidP="003E6F2C">
      <w:pPr>
        <w:shd w:val="clear" w:color="auto" w:fill="FFFFFF"/>
        <w:ind w:firstLine="709"/>
        <w:jc w:val="both"/>
        <w:rPr>
          <w:sz w:val="28"/>
          <w:szCs w:val="28"/>
          <w:lang w:val="uk-UA"/>
        </w:rPr>
      </w:pPr>
      <w:r>
        <w:rPr>
          <w:sz w:val="28"/>
          <w:szCs w:val="28"/>
          <w:lang w:val="uk-UA"/>
        </w:rPr>
        <w:t>Фінансування Програми здійснюється за рахунок коштів районного бюджету у межах загального обсягу асигнувань передбачених кошторисами районної ради та райдержадміністрації, за рахунок інших джерел, не заборонених чинним законодавством.</w:t>
      </w:r>
    </w:p>
    <w:p w:rsidR="003E6F2C" w:rsidRDefault="003E6F2C" w:rsidP="003E6F2C">
      <w:pPr>
        <w:shd w:val="clear" w:color="auto" w:fill="FFFFFF"/>
        <w:ind w:firstLine="709"/>
        <w:jc w:val="both"/>
        <w:rPr>
          <w:sz w:val="28"/>
          <w:szCs w:val="28"/>
          <w:lang w:val="uk-UA"/>
        </w:rPr>
      </w:pPr>
      <w:r>
        <w:rPr>
          <w:sz w:val="28"/>
          <w:szCs w:val="28"/>
          <w:lang w:val="uk-UA"/>
        </w:rPr>
        <w:t>Фінансування Програми з районного бюджету здійснюється виключно за умови затвердження бюджетних призначень на її виконання рішенням сесії районної ради про районний бюджет.</w:t>
      </w:r>
    </w:p>
    <w:p w:rsidR="003E6F2C" w:rsidRDefault="003E6F2C" w:rsidP="003E6F2C">
      <w:pPr>
        <w:shd w:val="clear" w:color="auto" w:fill="FFFFFF"/>
        <w:ind w:firstLine="709"/>
        <w:jc w:val="both"/>
        <w:rPr>
          <w:sz w:val="28"/>
          <w:szCs w:val="28"/>
          <w:lang w:val="uk-UA"/>
        </w:rPr>
      </w:pPr>
      <w:r>
        <w:rPr>
          <w:sz w:val="28"/>
          <w:szCs w:val="28"/>
          <w:lang w:val="uk-UA"/>
        </w:rPr>
        <w:t>Прогнозний обсяг видатків на виконання Програми наведено в додатку 1.</w:t>
      </w:r>
    </w:p>
    <w:p w:rsidR="003E6F2C" w:rsidRDefault="003E6F2C" w:rsidP="003E6F2C">
      <w:pPr>
        <w:ind w:firstLine="709"/>
        <w:jc w:val="both"/>
        <w:rPr>
          <w:sz w:val="28"/>
          <w:szCs w:val="28"/>
          <w:lang w:val="uk-UA"/>
        </w:rPr>
      </w:pPr>
      <w:r>
        <w:rPr>
          <w:sz w:val="28"/>
          <w:szCs w:val="28"/>
          <w:lang w:val="uk-UA"/>
        </w:rPr>
        <w:t>Обсяг видатків на реалізацію заходів, визначених Програмою, може коригуватись щоквартально відповідно до уточнених показників. Напрями діяльності та заходи Програми наведено в додатку 2.</w:t>
      </w:r>
    </w:p>
    <w:p w:rsidR="003E6F2C" w:rsidRDefault="003E6F2C" w:rsidP="003E6F2C">
      <w:pPr>
        <w:shd w:val="clear" w:color="auto" w:fill="FFFFFF"/>
        <w:spacing w:line="317" w:lineRule="exact"/>
        <w:jc w:val="center"/>
        <w:rPr>
          <w:b/>
          <w:sz w:val="28"/>
          <w:szCs w:val="28"/>
          <w:lang w:val="uk-UA"/>
        </w:rPr>
      </w:pPr>
    </w:p>
    <w:p w:rsidR="003E6F2C" w:rsidRDefault="003E6F2C" w:rsidP="003E6F2C">
      <w:pPr>
        <w:shd w:val="clear" w:color="auto" w:fill="FFFFFF"/>
        <w:spacing w:line="317" w:lineRule="exact"/>
        <w:jc w:val="center"/>
        <w:rPr>
          <w:b/>
          <w:sz w:val="28"/>
          <w:szCs w:val="28"/>
          <w:lang w:val="uk-UA"/>
        </w:rPr>
      </w:pPr>
      <w:r>
        <w:rPr>
          <w:b/>
          <w:sz w:val="28"/>
          <w:szCs w:val="28"/>
          <w:lang w:val="uk-UA"/>
        </w:rPr>
        <w:t xml:space="preserve">3. </w:t>
      </w:r>
      <w:r>
        <w:rPr>
          <w:b/>
          <w:sz w:val="28"/>
          <w:szCs w:val="28"/>
          <w:u w:val="single"/>
          <w:lang w:val="uk-UA"/>
        </w:rPr>
        <w:t>Мета Програми</w:t>
      </w:r>
    </w:p>
    <w:p w:rsidR="003E6F2C" w:rsidRDefault="003E6F2C" w:rsidP="003E6F2C">
      <w:pPr>
        <w:shd w:val="clear" w:color="auto" w:fill="FFFFFF"/>
        <w:spacing w:line="317" w:lineRule="exact"/>
        <w:ind w:left="19" w:firstLine="690"/>
        <w:jc w:val="both"/>
        <w:rPr>
          <w:sz w:val="28"/>
          <w:szCs w:val="28"/>
          <w:lang w:val="uk-UA"/>
        </w:rPr>
      </w:pPr>
      <w:r>
        <w:rPr>
          <w:sz w:val="28"/>
          <w:szCs w:val="28"/>
          <w:lang w:val="uk-UA"/>
        </w:rPr>
        <w:t xml:space="preserve">Мета Програми полягає у створенні необхідних умов для ефективного здійснення депутатами районної ради своїх повноважень та повноважень делегованих районною радою райдержадміністрації. Дана Програма є продовженням програми </w:t>
      </w:r>
      <w:r>
        <w:rPr>
          <w:color w:val="000000"/>
          <w:sz w:val="28"/>
          <w:szCs w:val="28"/>
          <w:lang w:val="uk-UA"/>
        </w:rPr>
        <w:t xml:space="preserve">фінансового забезпечення ефективного </w:t>
      </w:r>
      <w:r>
        <w:rPr>
          <w:sz w:val="28"/>
          <w:szCs w:val="28"/>
          <w:lang w:val="uk-UA"/>
        </w:rPr>
        <w:t>виконання депутатських повноважень, представницьких функцій районною радою та інших видатків на 201</w:t>
      </w:r>
      <w:r w:rsidR="008D74E9">
        <w:rPr>
          <w:sz w:val="28"/>
          <w:szCs w:val="28"/>
          <w:lang w:val="uk-UA"/>
        </w:rPr>
        <w:t>8-2020</w:t>
      </w:r>
      <w:r>
        <w:rPr>
          <w:sz w:val="28"/>
          <w:szCs w:val="28"/>
          <w:lang w:val="uk-UA"/>
        </w:rPr>
        <w:t xml:space="preserve"> роки та сформована з врахуванням вимог постанови Кабінету Міністрів України від 11 жовтня 2016 року №710 «Про ефективне використання державних коштів». Метою Програми є забезпечення належної оцінки організації з відзначення державних свят, траурних дат та інших подій, заходів направлених на підвищення та виховання патріотизму, здійснення представницьких та інших заходів. Програма визначає, що фінансування видатків, преміювання здійснюється згідно положень, затверджених районною радою та райдержадміністрацією.</w:t>
      </w:r>
    </w:p>
    <w:p w:rsidR="003E6F2C" w:rsidRDefault="003E6F2C" w:rsidP="003E6F2C">
      <w:pPr>
        <w:shd w:val="clear" w:color="auto" w:fill="FFFFFF"/>
        <w:spacing w:before="10" w:line="317" w:lineRule="exact"/>
        <w:ind w:firstLine="709"/>
        <w:rPr>
          <w:sz w:val="28"/>
          <w:szCs w:val="28"/>
          <w:lang w:val="uk-UA"/>
        </w:rPr>
      </w:pPr>
      <w:r>
        <w:rPr>
          <w:sz w:val="28"/>
          <w:szCs w:val="28"/>
          <w:lang w:val="uk-UA"/>
        </w:rPr>
        <w:t>Основними завданнями Програми є:</w:t>
      </w:r>
    </w:p>
    <w:p w:rsidR="003E6F2C" w:rsidRDefault="003E6F2C" w:rsidP="003E6F2C">
      <w:pPr>
        <w:numPr>
          <w:ilvl w:val="0"/>
          <w:numId w:val="6"/>
        </w:numPr>
        <w:shd w:val="clear" w:color="auto" w:fill="FFFFFF"/>
        <w:tabs>
          <w:tab w:val="num" w:pos="851"/>
        </w:tabs>
        <w:spacing w:line="317" w:lineRule="exact"/>
        <w:ind w:left="0" w:firstLine="690"/>
        <w:jc w:val="both"/>
        <w:rPr>
          <w:sz w:val="28"/>
          <w:szCs w:val="28"/>
          <w:lang w:val="uk-UA"/>
        </w:rPr>
      </w:pPr>
      <w:r>
        <w:rPr>
          <w:sz w:val="28"/>
          <w:szCs w:val="28"/>
          <w:lang w:val="uk-UA"/>
        </w:rPr>
        <w:t>створювати умови для більш ефективного виконання депутатських повноважень, представницьких функцій, делегованих районною радою райдержадміністрації повноважень;</w:t>
      </w:r>
    </w:p>
    <w:p w:rsidR="003E6F2C" w:rsidRDefault="003E6F2C" w:rsidP="003E6F2C">
      <w:pPr>
        <w:numPr>
          <w:ilvl w:val="0"/>
          <w:numId w:val="6"/>
        </w:numPr>
        <w:shd w:val="clear" w:color="auto" w:fill="FFFFFF"/>
        <w:tabs>
          <w:tab w:val="num" w:pos="851"/>
        </w:tabs>
        <w:spacing w:before="10"/>
        <w:ind w:left="0" w:firstLine="690"/>
        <w:jc w:val="both"/>
        <w:rPr>
          <w:sz w:val="28"/>
          <w:szCs w:val="28"/>
          <w:lang w:val="uk-UA"/>
        </w:rPr>
      </w:pPr>
      <w:r>
        <w:rPr>
          <w:sz w:val="28"/>
          <w:szCs w:val="28"/>
          <w:lang w:val="uk-UA"/>
        </w:rPr>
        <w:t xml:space="preserve">виплачувати </w:t>
      </w:r>
      <w:proofErr w:type="spellStart"/>
      <w:r>
        <w:rPr>
          <w:sz w:val="28"/>
          <w:szCs w:val="28"/>
          <w:lang w:val="uk-UA"/>
        </w:rPr>
        <w:t>відряджувальні</w:t>
      </w:r>
      <w:proofErr w:type="spellEnd"/>
      <w:r>
        <w:rPr>
          <w:sz w:val="28"/>
          <w:szCs w:val="28"/>
          <w:lang w:val="uk-UA"/>
        </w:rPr>
        <w:t xml:space="preserve"> в день проведення сесії, засідань Президії, постійних і тимчасових контрольних депутатських комісій районної ради, навчань депутатів згідно тарифів, затверджених ПАТ «Чернігівське обласне підприємство автобусних станцій 17499», довідок сільських, селищних рад, приватних перевізників;</w:t>
      </w:r>
    </w:p>
    <w:p w:rsidR="003E6F2C" w:rsidRDefault="003E6F2C" w:rsidP="003E6F2C">
      <w:pPr>
        <w:numPr>
          <w:ilvl w:val="0"/>
          <w:numId w:val="6"/>
        </w:numPr>
        <w:shd w:val="clear" w:color="auto" w:fill="FFFFFF"/>
        <w:tabs>
          <w:tab w:val="num" w:pos="851"/>
        </w:tabs>
        <w:spacing w:before="10"/>
        <w:ind w:left="0" w:firstLine="690"/>
        <w:jc w:val="both"/>
        <w:rPr>
          <w:sz w:val="28"/>
          <w:szCs w:val="28"/>
          <w:lang w:val="uk-UA"/>
        </w:rPr>
      </w:pPr>
      <w:r>
        <w:rPr>
          <w:sz w:val="28"/>
          <w:szCs w:val="28"/>
          <w:lang w:val="uk-UA"/>
        </w:rPr>
        <w:t>фінансування витрат на державні, професійні с</w:t>
      </w:r>
      <w:r w:rsidR="00065656">
        <w:rPr>
          <w:sz w:val="28"/>
          <w:szCs w:val="28"/>
          <w:lang w:val="uk-UA"/>
        </w:rPr>
        <w:t>вята, ювілейні та траурні події.</w:t>
      </w:r>
    </w:p>
    <w:p w:rsidR="00065656" w:rsidRDefault="00065656" w:rsidP="003E6F2C">
      <w:pPr>
        <w:shd w:val="clear" w:color="auto" w:fill="FFFFFF"/>
        <w:jc w:val="center"/>
        <w:rPr>
          <w:b/>
          <w:sz w:val="28"/>
          <w:szCs w:val="28"/>
          <w:lang w:val="uk-UA"/>
        </w:rPr>
      </w:pPr>
    </w:p>
    <w:p w:rsidR="003E6F2C" w:rsidRDefault="003E6F2C" w:rsidP="003E6F2C">
      <w:pPr>
        <w:shd w:val="clear" w:color="auto" w:fill="FFFFFF"/>
        <w:jc w:val="center"/>
        <w:rPr>
          <w:b/>
          <w:sz w:val="28"/>
          <w:szCs w:val="28"/>
          <w:lang w:val="uk-UA"/>
        </w:rPr>
      </w:pPr>
      <w:r>
        <w:rPr>
          <w:b/>
          <w:sz w:val="28"/>
          <w:szCs w:val="28"/>
          <w:lang w:val="uk-UA"/>
        </w:rPr>
        <w:t xml:space="preserve">4. </w:t>
      </w:r>
      <w:r>
        <w:rPr>
          <w:b/>
          <w:sz w:val="28"/>
          <w:szCs w:val="28"/>
          <w:u w:val="single"/>
          <w:lang w:val="uk-UA"/>
        </w:rPr>
        <w:t>Очікувані результати виконання Програми</w:t>
      </w:r>
    </w:p>
    <w:p w:rsidR="003E6F2C" w:rsidRDefault="003E6F2C" w:rsidP="00F369BB">
      <w:pPr>
        <w:shd w:val="clear" w:color="auto" w:fill="FFFFFF"/>
        <w:tabs>
          <w:tab w:val="left" w:pos="851"/>
        </w:tabs>
        <w:spacing w:before="10"/>
        <w:ind w:firstLine="709"/>
        <w:jc w:val="both"/>
        <w:rPr>
          <w:sz w:val="28"/>
          <w:szCs w:val="28"/>
          <w:lang w:val="uk-UA"/>
        </w:rPr>
      </w:pPr>
      <w:r>
        <w:rPr>
          <w:sz w:val="28"/>
          <w:szCs w:val="28"/>
          <w:lang w:val="uk-UA"/>
        </w:rPr>
        <w:t>-</w:t>
      </w:r>
      <w:r>
        <w:rPr>
          <w:sz w:val="28"/>
          <w:szCs w:val="28"/>
          <w:lang w:val="uk-UA"/>
        </w:rPr>
        <w:tab/>
        <w:t>відзначення державних, професійних свят, визначних та інших подій на належному рівні;</w:t>
      </w:r>
    </w:p>
    <w:p w:rsidR="003E6F2C" w:rsidRDefault="003E6F2C" w:rsidP="003E6F2C">
      <w:pPr>
        <w:shd w:val="clear" w:color="auto" w:fill="FFFFFF"/>
        <w:tabs>
          <w:tab w:val="left" w:pos="851"/>
        </w:tabs>
        <w:ind w:firstLine="709"/>
        <w:jc w:val="both"/>
        <w:rPr>
          <w:sz w:val="28"/>
          <w:szCs w:val="28"/>
          <w:lang w:val="uk-UA"/>
        </w:rPr>
      </w:pPr>
      <w:r>
        <w:rPr>
          <w:sz w:val="28"/>
          <w:szCs w:val="28"/>
          <w:lang w:val="uk-UA"/>
        </w:rPr>
        <w:lastRenderedPageBreak/>
        <w:t>-</w:t>
      </w:r>
      <w:r>
        <w:rPr>
          <w:sz w:val="28"/>
          <w:szCs w:val="28"/>
          <w:lang w:val="uk-UA"/>
        </w:rPr>
        <w:tab/>
        <w:t>створення умов для депутатів із сільської місцевості</w:t>
      </w:r>
      <w:r w:rsidR="00F369BB">
        <w:rPr>
          <w:sz w:val="28"/>
          <w:szCs w:val="28"/>
          <w:lang w:val="uk-UA"/>
        </w:rPr>
        <w:t xml:space="preserve"> та віддалених територій</w:t>
      </w:r>
      <w:r>
        <w:rPr>
          <w:sz w:val="28"/>
          <w:szCs w:val="28"/>
          <w:lang w:val="uk-UA"/>
        </w:rPr>
        <w:t>, щодо виконання їх депутатських повноважень;</w:t>
      </w:r>
    </w:p>
    <w:p w:rsidR="003E6F2C" w:rsidRDefault="003E6F2C" w:rsidP="003E6F2C">
      <w:pPr>
        <w:shd w:val="clear" w:color="auto" w:fill="FFFFFF"/>
        <w:tabs>
          <w:tab w:val="left" w:pos="851"/>
          <w:tab w:val="left" w:pos="883"/>
        </w:tabs>
        <w:spacing w:line="326" w:lineRule="exact"/>
        <w:ind w:left="10" w:firstLine="709"/>
        <w:jc w:val="both"/>
        <w:rPr>
          <w:sz w:val="28"/>
          <w:szCs w:val="28"/>
          <w:lang w:val="uk-UA"/>
        </w:rPr>
      </w:pPr>
      <w:r>
        <w:rPr>
          <w:sz w:val="28"/>
          <w:szCs w:val="28"/>
          <w:lang w:val="uk-UA"/>
        </w:rPr>
        <w:t>-</w:t>
      </w:r>
      <w:r>
        <w:rPr>
          <w:sz w:val="28"/>
          <w:szCs w:val="28"/>
          <w:lang w:val="uk-UA"/>
        </w:rPr>
        <w:tab/>
      </w:r>
      <w:r>
        <w:rPr>
          <w:sz w:val="28"/>
          <w:szCs w:val="28"/>
          <w:lang w:val="uk-UA"/>
        </w:rPr>
        <w:tab/>
        <w:t xml:space="preserve">забезпечення присутності депутатів на пленарних засіданнях, </w:t>
      </w:r>
      <w:r>
        <w:rPr>
          <w:color w:val="000000"/>
          <w:spacing w:val="7"/>
          <w:sz w:val="28"/>
          <w:szCs w:val="28"/>
          <w:lang w:val="uk-UA"/>
        </w:rPr>
        <w:t xml:space="preserve">засіданнях Президії, постійних, тимчасових контрольних </w:t>
      </w:r>
      <w:r>
        <w:rPr>
          <w:color w:val="000000"/>
          <w:spacing w:val="1"/>
          <w:sz w:val="28"/>
          <w:szCs w:val="28"/>
          <w:lang w:val="uk-UA"/>
        </w:rPr>
        <w:t>депутатських комісій, навчаннях депутатів</w:t>
      </w:r>
      <w:r>
        <w:rPr>
          <w:sz w:val="28"/>
          <w:szCs w:val="28"/>
          <w:lang w:val="uk-UA"/>
        </w:rPr>
        <w:t>;</w:t>
      </w:r>
    </w:p>
    <w:p w:rsidR="003E6F2C" w:rsidRDefault="003E6F2C" w:rsidP="003E6F2C">
      <w:pPr>
        <w:shd w:val="clear" w:color="auto" w:fill="FFFFFF"/>
        <w:tabs>
          <w:tab w:val="left" w:pos="851"/>
        </w:tabs>
        <w:spacing w:before="19" w:line="307" w:lineRule="exact"/>
        <w:ind w:left="19" w:firstLine="709"/>
        <w:jc w:val="both"/>
        <w:rPr>
          <w:sz w:val="28"/>
          <w:szCs w:val="28"/>
          <w:lang w:val="uk-UA"/>
        </w:rPr>
      </w:pPr>
      <w:r>
        <w:rPr>
          <w:sz w:val="28"/>
          <w:szCs w:val="28"/>
          <w:lang w:val="uk-UA"/>
        </w:rPr>
        <w:t>-</w:t>
      </w:r>
      <w:r>
        <w:rPr>
          <w:sz w:val="28"/>
          <w:szCs w:val="28"/>
          <w:lang w:val="uk-UA"/>
        </w:rPr>
        <w:tab/>
        <w:t>підвищення ефективності роботи депутатського корпусу та районної ради в цілому;</w:t>
      </w:r>
    </w:p>
    <w:p w:rsidR="003E6F2C" w:rsidRDefault="003E6F2C" w:rsidP="003E6F2C">
      <w:pPr>
        <w:shd w:val="clear" w:color="auto" w:fill="FFFFFF"/>
        <w:tabs>
          <w:tab w:val="left" w:pos="851"/>
        </w:tabs>
        <w:spacing w:before="19" w:line="307" w:lineRule="exact"/>
        <w:ind w:left="19" w:firstLine="709"/>
        <w:jc w:val="both"/>
        <w:rPr>
          <w:sz w:val="28"/>
          <w:szCs w:val="28"/>
          <w:lang w:val="uk-UA"/>
        </w:rPr>
      </w:pPr>
      <w:r>
        <w:rPr>
          <w:sz w:val="28"/>
          <w:szCs w:val="28"/>
          <w:lang w:val="uk-UA"/>
        </w:rPr>
        <w:t>-</w:t>
      </w:r>
      <w:r>
        <w:rPr>
          <w:color w:val="000000"/>
          <w:spacing w:val="10"/>
          <w:sz w:val="28"/>
          <w:szCs w:val="28"/>
          <w:lang w:val="uk-UA"/>
        </w:rPr>
        <w:t xml:space="preserve">підвищення патріотизму, </w:t>
      </w:r>
      <w:r>
        <w:rPr>
          <w:color w:val="000000"/>
          <w:spacing w:val="3"/>
          <w:sz w:val="28"/>
          <w:szCs w:val="28"/>
          <w:lang w:val="uk-UA"/>
        </w:rPr>
        <w:t xml:space="preserve">національної свідомості, соціальної активності жителів Прилуччини, </w:t>
      </w:r>
      <w:r>
        <w:rPr>
          <w:color w:val="000000"/>
          <w:sz w:val="28"/>
          <w:szCs w:val="28"/>
          <w:lang w:val="uk-UA"/>
        </w:rPr>
        <w:t>покращенню іміджу Прилуцького району</w:t>
      </w:r>
      <w:r>
        <w:rPr>
          <w:sz w:val="28"/>
          <w:szCs w:val="28"/>
          <w:lang w:val="uk-UA"/>
        </w:rPr>
        <w:t>.</w:t>
      </w:r>
    </w:p>
    <w:p w:rsidR="003E6F2C" w:rsidRDefault="003E6F2C" w:rsidP="003E6F2C">
      <w:pPr>
        <w:shd w:val="clear" w:color="auto" w:fill="FFFFFF"/>
        <w:spacing w:line="317" w:lineRule="exact"/>
        <w:ind w:left="547"/>
        <w:rPr>
          <w:sz w:val="28"/>
          <w:szCs w:val="28"/>
          <w:lang w:val="uk-UA"/>
        </w:rPr>
      </w:pPr>
    </w:p>
    <w:p w:rsidR="003E6F2C" w:rsidRDefault="003E6F2C" w:rsidP="003E6F2C">
      <w:pPr>
        <w:shd w:val="clear" w:color="auto" w:fill="FFFFFF"/>
        <w:spacing w:line="317" w:lineRule="exact"/>
        <w:ind w:left="547"/>
        <w:jc w:val="center"/>
        <w:rPr>
          <w:b/>
          <w:sz w:val="28"/>
          <w:szCs w:val="28"/>
          <w:u w:val="single"/>
          <w:lang w:val="uk-UA"/>
        </w:rPr>
      </w:pPr>
      <w:r>
        <w:rPr>
          <w:b/>
          <w:sz w:val="28"/>
          <w:szCs w:val="28"/>
          <w:u w:val="single"/>
          <w:lang w:val="uk-UA"/>
        </w:rPr>
        <w:t>5. Координація та контроль за ходом виконання Програми</w:t>
      </w:r>
    </w:p>
    <w:p w:rsidR="003E6F2C" w:rsidRPr="00BD1F81" w:rsidRDefault="003E6F2C" w:rsidP="003E6F2C">
      <w:pPr>
        <w:shd w:val="clear" w:color="auto" w:fill="FFFFFF"/>
        <w:spacing w:line="317" w:lineRule="exact"/>
        <w:ind w:firstLine="709"/>
        <w:jc w:val="both"/>
        <w:rPr>
          <w:sz w:val="28"/>
          <w:szCs w:val="28"/>
          <w:lang w:val="uk-UA"/>
        </w:rPr>
      </w:pPr>
      <w:r>
        <w:rPr>
          <w:sz w:val="28"/>
          <w:szCs w:val="28"/>
          <w:lang w:val="uk-UA"/>
        </w:rPr>
        <w:t xml:space="preserve">Контроль та координація за ходом виконання Програми покладається на постійну комісію районної ради з </w:t>
      </w:r>
      <w:r w:rsidRPr="00BD1F81">
        <w:rPr>
          <w:sz w:val="28"/>
          <w:szCs w:val="28"/>
          <w:lang w:val="uk-UA"/>
        </w:rPr>
        <w:t>питань бюджету, соціально-економічного розвитку, зайнятості населення та інвестиційної діяльності.</w:t>
      </w:r>
    </w:p>
    <w:p w:rsidR="003E6F2C" w:rsidRDefault="003E6F2C" w:rsidP="003E6F2C">
      <w:pPr>
        <w:pStyle w:val="a3"/>
        <w:spacing w:after="0"/>
        <w:jc w:val="right"/>
        <w:rPr>
          <w:b/>
          <w:i/>
          <w:lang w:val="uk-UA"/>
        </w:rPr>
      </w:pPr>
      <w:r>
        <w:rPr>
          <w:b/>
          <w:i/>
          <w:lang w:val="uk-UA"/>
        </w:rPr>
        <w:br w:type="page"/>
      </w:r>
    </w:p>
    <w:p w:rsidR="00F20082" w:rsidRPr="003C54F4" w:rsidRDefault="00F20082" w:rsidP="00F20082">
      <w:pPr>
        <w:pStyle w:val="a3"/>
        <w:spacing w:after="0"/>
        <w:jc w:val="right"/>
        <w:rPr>
          <w:b/>
          <w:i/>
          <w:lang w:val="uk-UA"/>
        </w:rPr>
      </w:pPr>
      <w:r w:rsidRPr="003C54F4">
        <w:rPr>
          <w:b/>
          <w:i/>
          <w:lang w:val="uk-UA"/>
        </w:rPr>
        <w:lastRenderedPageBreak/>
        <w:t xml:space="preserve">Додаток </w:t>
      </w:r>
      <w:r>
        <w:rPr>
          <w:b/>
          <w:i/>
          <w:lang w:val="uk-UA"/>
        </w:rPr>
        <w:t>1</w:t>
      </w:r>
    </w:p>
    <w:p w:rsidR="00F20082" w:rsidRDefault="00F20082" w:rsidP="00F20082">
      <w:pPr>
        <w:shd w:val="clear" w:color="auto" w:fill="FFFFFF"/>
        <w:spacing w:line="317" w:lineRule="exact"/>
        <w:jc w:val="center"/>
        <w:rPr>
          <w:b/>
          <w:sz w:val="28"/>
          <w:szCs w:val="28"/>
          <w:lang w:val="uk-UA"/>
        </w:rPr>
      </w:pPr>
    </w:p>
    <w:p w:rsidR="00F20082" w:rsidRDefault="00F20082" w:rsidP="00F20082">
      <w:pPr>
        <w:shd w:val="clear" w:color="auto" w:fill="FFFFFF"/>
        <w:spacing w:line="317" w:lineRule="exact"/>
        <w:jc w:val="center"/>
        <w:rPr>
          <w:b/>
          <w:sz w:val="28"/>
          <w:szCs w:val="28"/>
          <w:lang w:val="uk-UA"/>
        </w:rPr>
      </w:pPr>
    </w:p>
    <w:p w:rsidR="00F20082" w:rsidRPr="003C54F4" w:rsidRDefault="00F20082" w:rsidP="00F20082">
      <w:pPr>
        <w:shd w:val="clear" w:color="auto" w:fill="FFFFFF"/>
        <w:spacing w:line="317" w:lineRule="exact"/>
        <w:jc w:val="center"/>
        <w:rPr>
          <w:b/>
          <w:sz w:val="28"/>
          <w:szCs w:val="28"/>
          <w:lang w:val="uk-UA"/>
        </w:rPr>
      </w:pPr>
    </w:p>
    <w:p w:rsidR="00F20082" w:rsidRPr="003C54F4" w:rsidRDefault="00F20082" w:rsidP="00F20082">
      <w:pPr>
        <w:jc w:val="center"/>
        <w:rPr>
          <w:b/>
          <w:sz w:val="32"/>
          <w:szCs w:val="32"/>
          <w:lang w:val="uk-UA"/>
        </w:rPr>
      </w:pPr>
      <w:r w:rsidRPr="003C54F4">
        <w:rPr>
          <w:b/>
          <w:sz w:val="32"/>
          <w:szCs w:val="32"/>
          <w:lang w:val="uk-UA"/>
        </w:rPr>
        <w:t xml:space="preserve">Ресурсне забезпечення </w:t>
      </w:r>
    </w:p>
    <w:p w:rsidR="00F20082" w:rsidRDefault="00F20082" w:rsidP="00F20082">
      <w:pPr>
        <w:shd w:val="clear" w:color="auto" w:fill="FFFFFF"/>
        <w:spacing w:line="317" w:lineRule="exact"/>
        <w:jc w:val="center"/>
        <w:rPr>
          <w:b/>
          <w:sz w:val="32"/>
          <w:szCs w:val="32"/>
          <w:lang w:val="uk-UA"/>
        </w:rPr>
      </w:pPr>
      <w:r w:rsidRPr="003C54F4">
        <w:rPr>
          <w:b/>
          <w:sz w:val="32"/>
          <w:szCs w:val="32"/>
          <w:lang w:val="uk-UA"/>
        </w:rPr>
        <w:t xml:space="preserve">районної </w:t>
      </w:r>
      <w:r>
        <w:rPr>
          <w:b/>
          <w:sz w:val="32"/>
          <w:szCs w:val="32"/>
          <w:lang w:val="uk-UA"/>
        </w:rPr>
        <w:t>п</w:t>
      </w:r>
      <w:r w:rsidRPr="003C54F4">
        <w:rPr>
          <w:b/>
          <w:sz w:val="32"/>
          <w:szCs w:val="32"/>
          <w:lang w:val="uk-UA"/>
        </w:rPr>
        <w:t>рограм</w:t>
      </w:r>
      <w:r>
        <w:rPr>
          <w:b/>
          <w:sz w:val="32"/>
          <w:szCs w:val="32"/>
          <w:lang w:val="uk-UA"/>
        </w:rPr>
        <w:t xml:space="preserve">и </w:t>
      </w:r>
      <w:r w:rsidRPr="009329F9">
        <w:rPr>
          <w:b/>
          <w:bCs/>
          <w:color w:val="000000"/>
          <w:sz w:val="32"/>
          <w:szCs w:val="32"/>
          <w:lang w:val="uk-UA"/>
        </w:rPr>
        <w:t>відзначення державних та професійних свят,</w:t>
      </w:r>
      <w:r w:rsidRPr="003C54F4">
        <w:rPr>
          <w:b/>
          <w:sz w:val="32"/>
          <w:szCs w:val="32"/>
          <w:lang w:val="uk-UA"/>
        </w:rPr>
        <w:t xml:space="preserve"> фінансового забезпечення </w:t>
      </w:r>
      <w:r w:rsidRPr="00C673FC">
        <w:rPr>
          <w:b/>
          <w:color w:val="000000"/>
          <w:sz w:val="32"/>
          <w:szCs w:val="32"/>
          <w:lang w:val="uk-UA"/>
        </w:rPr>
        <w:t>ефективного</w:t>
      </w:r>
      <w:r w:rsidRPr="003C54F4">
        <w:rPr>
          <w:b/>
          <w:color w:val="000000"/>
          <w:sz w:val="32"/>
          <w:szCs w:val="32"/>
          <w:lang w:val="uk-UA"/>
        </w:rPr>
        <w:t xml:space="preserve"> </w:t>
      </w:r>
      <w:r w:rsidRPr="003C54F4">
        <w:rPr>
          <w:b/>
          <w:sz w:val="32"/>
          <w:szCs w:val="32"/>
          <w:lang w:val="uk-UA"/>
        </w:rPr>
        <w:t>виконання депутатських повноважень</w:t>
      </w:r>
      <w:r>
        <w:rPr>
          <w:b/>
          <w:sz w:val="32"/>
          <w:szCs w:val="32"/>
          <w:lang w:val="uk-UA"/>
        </w:rPr>
        <w:t xml:space="preserve">, </w:t>
      </w:r>
      <w:r w:rsidRPr="008B55B4">
        <w:rPr>
          <w:b/>
          <w:sz w:val="32"/>
          <w:szCs w:val="32"/>
          <w:lang w:val="uk-UA"/>
        </w:rPr>
        <w:t>представницьких функцій</w:t>
      </w:r>
      <w:r w:rsidRPr="003C54F4">
        <w:rPr>
          <w:b/>
          <w:sz w:val="32"/>
          <w:szCs w:val="32"/>
          <w:lang w:val="uk-UA"/>
        </w:rPr>
        <w:t xml:space="preserve"> та інших видатків </w:t>
      </w:r>
    </w:p>
    <w:p w:rsidR="00F20082" w:rsidRPr="003C54F4" w:rsidRDefault="00F20082" w:rsidP="00F20082">
      <w:pPr>
        <w:shd w:val="clear" w:color="auto" w:fill="FFFFFF"/>
        <w:spacing w:line="317" w:lineRule="exact"/>
        <w:jc w:val="center"/>
        <w:rPr>
          <w:b/>
          <w:sz w:val="32"/>
          <w:szCs w:val="32"/>
          <w:lang w:val="uk-UA"/>
        </w:rPr>
      </w:pPr>
      <w:r w:rsidRPr="003C54F4">
        <w:rPr>
          <w:b/>
          <w:sz w:val="32"/>
          <w:szCs w:val="32"/>
          <w:lang w:val="uk-UA"/>
        </w:rPr>
        <w:t>на</w:t>
      </w:r>
      <w:r w:rsidR="00F369BB">
        <w:rPr>
          <w:b/>
          <w:sz w:val="32"/>
          <w:szCs w:val="32"/>
          <w:lang w:val="uk-UA"/>
        </w:rPr>
        <w:t xml:space="preserve"> 2021</w:t>
      </w:r>
      <w:r w:rsidRPr="003C54F4">
        <w:rPr>
          <w:b/>
          <w:sz w:val="32"/>
          <w:szCs w:val="32"/>
          <w:lang w:val="uk-UA"/>
        </w:rPr>
        <w:t>р</w:t>
      </w:r>
      <w:r w:rsidR="00F369BB">
        <w:rPr>
          <w:b/>
          <w:sz w:val="32"/>
          <w:szCs w:val="32"/>
          <w:lang w:val="uk-UA"/>
        </w:rPr>
        <w:t>ік</w:t>
      </w:r>
    </w:p>
    <w:p w:rsidR="00F20082" w:rsidRDefault="00F20082" w:rsidP="00F20082">
      <w:pPr>
        <w:shd w:val="clear" w:color="auto" w:fill="FFFFFF"/>
        <w:spacing w:line="317" w:lineRule="exact"/>
        <w:jc w:val="center"/>
        <w:rPr>
          <w:b/>
          <w:sz w:val="28"/>
          <w:szCs w:val="28"/>
          <w:lang w:val="uk-UA"/>
        </w:rPr>
      </w:pPr>
    </w:p>
    <w:p w:rsidR="00F20082" w:rsidRPr="003C54F4" w:rsidRDefault="00F20082" w:rsidP="00F20082">
      <w:pPr>
        <w:shd w:val="clear" w:color="auto" w:fill="FFFFFF"/>
        <w:spacing w:line="317" w:lineRule="exact"/>
        <w:jc w:val="center"/>
        <w:rPr>
          <w:b/>
          <w:sz w:val="28"/>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7158"/>
      </w:tblGrid>
      <w:tr w:rsidR="00F20082" w:rsidRPr="003C54F4" w:rsidTr="00EB02F4">
        <w:trPr>
          <w:cantSplit/>
          <w:trHeight w:val="1163"/>
        </w:trPr>
        <w:tc>
          <w:tcPr>
            <w:tcW w:w="2448" w:type="dxa"/>
            <w:vMerge w:val="restart"/>
            <w:tcBorders>
              <w:top w:val="single" w:sz="4" w:space="0" w:color="auto"/>
              <w:left w:val="single" w:sz="4" w:space="0" w:color="auto"/>
              <w:right w:val="single" w:sz="4" w:space="0" w:color="auto"/>
            </w:tcBorders>
          </w:tcPr>
          <w:p w:rsidR="00F20082" w:rsidRPr="003C54F4" w:rsidRDefault="00F20082" w:rsidP="00EB02F4">
            <w:pPr>
              <w:pStyle w:val="a3"/>
              <w:jc w:val="center"/>
              <w:rPr>
                <w:b/>
                <w:sz w:val="28"/>
                <w:szCs w:val="28"/>
                <w:lang w:val="uk-UA"/>
              </w:rPr>
            </w:pPr>
            <w:r w:rsidRPr="003C54F4">
              <w:rPr>
                <w:b/>
                <w:sz w:val="28"/>
                <w:szCs w:val="28"/>
                <w:lang w:val="uk-UA"/>
              </w:rPr>
              <w:t xml:space="preserve">Обсяги коштів, які пропонується залучити  на виконання </w:t>
            </w:r>
            <w:r>
              <w:rPr>
                <w:b/>
                <w:sz w:val="28"/>
                <w:szCs w:val="28"/>
                <w:lang w:val="uk-UA"/>
              </w:rPr>
              <w:t>П</w:t>
            </w:r>
            <w:r w:rsidRPr="003C54F4">
              <w:rPr>
                <w:b/>
                <w:sz w:val="28"/>
                <w:szCs w:val="28"/>
                <w:lang w:val="uk-UA"/>
              </w:rPr>
              <w:t>рограми</w:t>
            </w:r>
            <w:r>
              <w:rPr>
                <w:b/>
                <w:sz w:val="28"/>
                <w:szCs w:val="28"/>
                <w:lang w:val="uk-UA"/>
              </w:rPr>
              <w:t>, грн</w:t>
            </w:r>
          </w:p>
        </w:tc>
        <w:tc>
          <w:tcPr>
            <w:tcW w:w="7158" w:type="dxa"/>
            <w:tcBorders>
              <w:top w:val="single" w:sz="4" w:space="0" w:color="auto"/>
              <w:left w:val="single" w:sz="4" w:space="0" w:color="auto"/>
              <w:right w:val="single" w:sz="4" w:space="0" w:color="auto"/>
            </w:tcBorders>
          </w:tcPr>
          <w:p w:rsidR="00F20082" w:rsidRPr="003C54F4" w:rsidRDefault="00F20082" w:rsidP="00EB02F4">
            <w:pPr>
              <w:pStyle w:val="a3"/>
              <w:jc w:val="center"/>
              <w:rPr>
                <w:b/>
                <w:sz w:val="28"/>
                <w:szCs w:val="28"/>
                <w:lang w:val="uk-UA"/>
              </w:rPr>
            </w:pPr>
            <w:r>
              <w:rPr>
                <w:b/>
                <w:sz w:val="28"/>
                <w:szCs w:val="28"/>
                <w:lang w:val="uk-UA"/>
              </w:rPr>
              <w:t>Роки</w:t>
            </w:r>
          </w:p>
        </w:tc>
      </w:tr>
      <w:tr w:rsidR="00F369BB" w:rsidRPr="003C54F4" w:rsidTr="00375AE4">
        <w:tc>
          <w:tcPr>
            <w:tcW w:w="2448" w:type="dxa"/>
            <w:vMerge/>
            <w:tcBorders>
              <w:left w:val="single" w:sz="4" w:space="0" w:color="auto"/>
              <w:bottom w:val="single" w:sz="4" w:space="0" w:color="auto"/>
              <w:right w:val="single" w:sz="4" w:space="0" w:color="auto"/>
            </w:tcBorders>
          </w:tcPr>
          <w:p w:rsidR="00F369BB" w:rsidRPr="003C54F4" w:rsidRDefault="00F369BB" w:rsidP="00F369BB">
            <w:pPr>
              <w:pStyle w:val="a3"/>
              <w:jc w:val="both"/>
              <w:rPr>
                <w:b/>
                <w:sz w:val="28"/>
                <w:szCs w:val="28"/>
                <w:lang w:val="uk-UA"/>
              </w:rPr>
            </w:pPr>
          </w:p>
        </w:tc>
        <w:tc>
          <w:tcPr>
            <w:tcW w:w="7158" w:type="dxa"/>
            <w:tcBorders>
              <w:top w:val="single" w:sz="4" w:space="0" w:color="auto"/>
              <w:left w:val="single" w:sz="4" w:space="0" w:color="auto"/>
              <w:bottom w:val="single" w:sz="4" w:space="0" w:color="auto"/>
              <w:right w:val="single" w:sz="4" w:space="0" w:color="auto"/>
            </w:tcBorders>
          </w:tcPr>
          <w:p w:rsidR="00F369BB" w:rsidRPr="00FD5EF0" w:rsidRDefault="00F369BB" w:rsidP="00F369BB">
            <w:pPr>
              <w:pStyle w:val="a3"/>
              <w:jc w:val="center"/>
              <w:rPr>
                <w:b/>
                <w:sz w:val="28"/>
                <w:szCs w:val="28"/>
                <w:lang w:val="uk-UA"/>
              </w:rPr>
            </w:pPr>
            <w:r>
              <w:rPr>
                <w:b/>
                <w:sz w:val="28"/>
                <w:szCs w:val="28"/>
                <w:lang w:val="uk-UA"/>
              </w:rPr>
              <w:t>2021</w:t>
            </w:r>
            <w:r w:rsidRPr="00FD5EF0">
              <w:rPr>
                <w:b/>
                <w:sz w:val="28"/>
                <w:szCs w:val="28"/>
                <w:lang w:val="uk-UA"/>
              </w:rPr>
              <w:t xml:space="preserve"> рік</w:t>
            </w:r>
          </w:p>
        </w:tc>
      </w:tr>
      <w:tr w:rsidR="00F369BB" w:rsidRPr="003C54F4" w:rsidTr="00F640FD">
        <w:trPr>
          <w:trHeight w:val="750"/>
        </w:trPr>
        <w:tc>
          <w:tcPr>
            <w:tcW w:w="2448" w:type="dxa"/>
            <w:tcBorders>
              <w:top w:val="single" w:sz="4" w:space="0" w:color="auto"/>
              <w:left w:val="single" w:sz="4" w:space="0" w:color="auto"/>
              <w:bottom w:val="single" w:sz="4" w:space="0" w:color="auto"/>
              <w:right w:val="single" w:sz="4" w:space="0" w:color="auto"/>
            </w:tcBorders>
          </w:tcPr>
          <w:p w:rsidR="00F369BB" w:rsidRPr="003C54F4" w:rsidRDefault="00F369BB" w:rsidP="00F369BB">
            <w:pPr>
              <w:pStyle w:val="a3"/>
              <w:jc w:val="both"/>
              <w:rPr>
                <w:b/>
                <w:i/>
                <w:sz w:val="28"/>
                <w:szCs w:val="28"/>
                <w:lang w:val="uk-UA"/>
              </w:rPr>
            </w:pPr>
            <w:r w:rsidRPr="003C54F4">
              <w:rPr>
                <w:b/>
                <w:i/>
                <w:sz w:val="28"/>
                <w:szCs w:val="28"/>
                <w:lang w:val="uk-UA"/>
              </w:rPr>
              <w:t>Обсяги ресурсів, усього,</w:t>
            </w:r>
            <w:r>
              <w:rPr>
                <w:b/>
                <w:i/>
                <w:sz w:val="28"/>
                <w:szCs w:val="28"/>
                <w:lang w:val="uk-UA"/>
              </w:rPr>
              <w:t xml:space="preserve"> (грн.)</w:t>
            </w:r>
          </w:p>
        </w:tc>
        <w:tc>
          <w:tcPr>
            <w:tcW w:w="7158" w:type="dxa"/>
            <w:tcBorders>
              <w:top w:val="single" w:sz="4" w:space="0" w:color="auto"/>
              <w:left w:val="single" w:sz="4" w:space="0" w:color="auto"/>
              <w:bottom w:val="single" w:sz="4" w:space="0" w:color="auto"/>
              <w:right w:val="single" w:sz="4" w:space="0" w:color="auto"/>
            </w:tcBorders>
          </w:tcPr>
          <w:p w:rsidR="00F369BB" w:rsidRPr="00BD1F81" w:rsidRDefault="00BD1F81" w:rsidP="00F369BB">
            <w:pPr>
              <w:pStyle w:val="a3"/>
              <w:jc w:val="center"/>
              <w:rPr>
                <w:b/>
                <w:i/>
                <w:sz w:val="28"/>
                <w:szCs w:val="28"/>
                <w:lang w:val="uk-UA"/>
              </w:rPr>
            </w:pPr>
            <w:r w:rsidRPr="00BD1F81">
              <w:rPr>
                <w:b/>
                <w:i/>
                <w:sz w:val="28"/>
                <w:szCs w:val="28"/>
                <w:lang w:val="uk-UA"/>
              </w:rPr>
              <w:t>166 200</w:t>
            </w:r>
            <w:r w:rsidR="00F369BB" w:rsidRPr="00BD1F81">
              <w:rPr>
                <w:b/>
                <w:i/>
                <w:sz w:val="28"/>
                <w:szCs w:val="28"/>
                <w:lang w:val="uk-UA"/>
              </w:rPr>
              <w:t>,00</w:t>
            </w:r>
          </w:p>
        </w:tc>
      </w:tr>
      <w:tr w:rsidR="00F369BB" w:rsidRPr="003C54F4" w:rsidTr="00F369BB">
        <w:trPr>
          <w:trHeight w:val="1074"/>
        </w:trPr>
        <w:tc>
          <w:tcPr>
            <w:tcW w:w="2448" w:type="dxa"/>
            <w:tcBorders>
              <w:top w:val="single" w:sz="4" w:space="0" w:color="auto"/>
              <w:left w:val="single" w:sz="4" w:space="0" w:color="auto"/>
              <w:bottom w:val="single" w:sz="4" w:space="0" w:color="auto"/>
              <w:right w:val="single" w:sz="4" w:space="0" w:color="auto"/>
            </w:tcBorders>
          </w:tcPr>
          <w:p w:rsidR="00F369BB" w:rsidRPr="003C54F4" w:rsidRDefault="00F369BB" w:rsidP="00F369BB">
            <w:pPr>
              <w:pStyle w:val="a3"/>
              <w:jc w:val="both"/>
              <w:rPr>
                <w:b/>
                <w:i/>
                <w:sz w:val="28"/>
                <w:szCs w:val="28"/>
                <w:lang w:val="uk-UA"/>
              </w:rPr>
            </w:pPr>
            <w:r w:rsidRPr="003C54F4">
              <w:rPr>
                <w:b/>
                <w:i/>
                <w:sz w:val="28"/>
                <w:szCs w:val="28"/>
                <w:lang w:val="uk-UA"/>
              </w:rPr>
              <w:t>у тому числі:</w:t>
            </w:r>
          </w:p>
          <w:p w:rsidR="00F369BB" w:rsidRPr="003C54F4" w:rsidRDefault="00F369BB" w:rsidP="00F369BB">
            <w:pPr>
              <w:pStyle w:val="a3"/>
              <w:jc w:val="both"/>
              <w:rPr>
                <w:b/>
                <w:i/>
                <w:sz w:val="28"/>
                <w:szCs w:val="28"/>
                <w:lang w:val="uk-UA"/>
              </w:rPr>
            </w:pPr>
            <w:r w:rsidRPr="003C54F4">
              <w:rPr>
                <w:b/>
                <w:i/>
                <w:sz w:val="28"/>
                <w:szCs w:val="28"/>
                <w:lang w:val="uk-UA"/>
              </w:rPr>
              <w:t>місцевий бюджет</w:t>
            </w:r>
          </w:p>
        </w:tc>
        <w:tc>
          <w:tcPr>
            <w:tcW w:w="7158" w:type="dxa"/>
            <w:tcBorders>
              <w:top w:val="single" w:sz="4" w:space="0" w:color="auto"/>
              <w:left w:val="single" w:sz="4" w:space="0" w:color="auto"/>
              <w:bottom w:val="single" w:sz="4" w:space="0" w:color="auto"/>
              <w:right w:val="single" w:sz="4" w:space="0" w:color="auto"/>
            </w:tcBorders>
          </w:tcPr>
          <w:p w:rsidR="00F369BB" w:rsidRPr="00BD1F81" w:rsidRDefault="00BD1F81" w:rsidP="00F369BB">
            <w:pPr>
              <w:pStyle w:val="a3"/>
              <w:jc w:val="center"/>
              <w:rPr>
                <w:b/>
                <w:i/>
                <w:sz w:val="28"/>
                <w:szCs w:val="28"/>
                <w:lang w:val="uk-UA"/>
              </w:rPr>
            </w:pPr>
            <w:r w:rsidRPr="00BD1F81">
              <w:rPr>
                <w:b/>
                <w:i/>
                <w:sz w:val="28"/>
                <w:szCs w:val="28"/>
                <w:lang w:val="uk-UA"/>
              </w:rPr>
              <w:t>166 200,00</w:t>
            </w:r>
          </w:p>
        </w:tc>
      </w:tr>
      <w:tr w:rsidR="00F369BB" w:rsidRPr="003C54F4" w:rsidTr="00130B15">
        <w:tc>
          <w:tcPr>
            <w:tcW w:w="2448" w:type="dxa"/>
            <w:tcBorders>
              <w:top w:val="single" w:sz="4" w:space="0" w:color="auto"/>
              <w:left w:val="single" w:sz="4" w:space="0" w:color="auto"/>
              <w:bottom w:val="single" w:sz="4" w:space="0" w:color="auto"/>
              <w:right w:val="single" w:sz="4" w:space="0" w:color="auto"/>
            </w:tcBorders>
          </w:tcPr>
          <w:p w:rsidR="00F369BB" w:rsidRPr="003C54F4" w:rsidRDefault="00F369BB" w:rsidP="00F369BB">
            <w:pPr>
              <w:pStyle w:val="a3"/>
              <w:jc w:val="both"/>
              <w:rPr>
                <w:b/>
                <w:i/>
                <w:sz w:val="28"/>
                <w:szCs w:val="28"/>
                <w:lang w:val="uk-UA"/>
              </w:rPr>
            </w:pPr>
            <w:r w:rsidRPr="003C54F4">
              <w:rPr>
                <w:b/>
                <w:i/>
                <w:sz w:val="28"/>
                <w:szCs w:val="28"/>
                <w:lang w:val="uk-UA"/>
              </w:rPr>
              <w:t>Кошти небюджетних джерел</w:t>
            </w:r>
          </w:p>
        </w:tc>
        <w:tc>
          <w:tcPr>
            <w:tcW w:w="7158" w:type="dxa"/>
            <w:tcBorders>
              <w:top w:val="single" w:sz="4" w:space="0" w:color="auto"/>
              <w:left w:val="single" w:sz="4" w:space="0" w:color="auto"/>
              <w:bottom w:val="single" w:sz="4" w:space="0" w:color="auto"/>
              <w:right w:val="single" w:sz="4" w:space="0" w:color="auto"/>
            </w:tcBorders>
            <w:vAlign w:val="center"/>
          </w:tcPr>
          <w:p w:rsidR="00F369BB" w:rsidRPr="003C54F4" w:rsidRDefault="00F369BB" w:rsidP="00F369BB">
            <w:pPr>
              <w:pStyle w:val="a3"/>
              <w:jc w:val="center"/>
              <w:rPr>
                <w:b/>
                <w:i/>
                <w:sz w:val="28"/>
                <w:szCs w:val="28"/>
                <w:lang w:val="uk-UA"/>
              </w:rPr>
            </w:pPr>
            <w:r w:rsidRPr="003C54F4">
              <w:rPr>
                <w:b/>
                <w:i/>
                <w:sz w:val="28"/>
                <w:szCs w:val="28"/>
                <w:lang w:val="uk-UA"/>
              </w:rPr>
              <w:t>-</w:t>
            </w:r>
          </w:p>
          <w:p w:rsidR="00F369BB" w:rsidRPr="003C54F4" w:rsidRDefault="00F369BB" w:rsidP="00F369BB">
            <w:pPr>
              <w:pStyle w:val="a3"/>
              <w:jc w:val="center"/>
              <w:rPr>
                <w:b/>
                <w:i/>
                <w:sz w:val="28"/>
                <w:szCs w:val="28"/>
                <w:lang w:val="uk-UA"/>
              </w:rPr>
            </w:pPr>
            <w:r>
              <w:rPr>
                <w:b/>
                <w:i/>
                <w:sz w:val="28"/>
                <w:szCs w:val="28"/>
                <w:lang w:val="uk-UA"/>
              </w:rPr>
              <w:t>-</w:t>
            </w:r>
          </w:p>
        </w:tc>
      </w:tr>
    </w:tbl>
    <w:p w:rsidR="00F20082" w:rsidRPr="003C54F4" w:rsidRDefault="00F20082" w:rsidP="00F20082">
      <w:pPr>
        <w:jc w:val="center"/>
        <w:rPr>
          <w:sz w:val="28"/>
          <w:szCs w:val="28"/>
          <w:lang w:val="uk-UA"/>
        </w:rPr>
      </w:pPr>
    </w:p>
    <w:p w:rsidR="00F20082" w:rsidRPr="003C54F4" w:rsidRDefault="00F20082" w:rsidP="00F20082">
      <w:pPr>
        <w:jc w:val="center"/>
        <w:rPr>
          <w:sz w:val="28"/>
          <w:szCs w:val="28"/>
          <w:lang w:val="uk-UA"/>
        </w:rPr>
      </w:pPr>
    </w:p>
    <w:p w:rsidR="00FF5518" w:rsidRDefault="00FF5518" w:rsidP="00FF5518">
      <w:pPr>
        <w:rPr>
          <w:sz w:val="28"/>
          <w:szCs w:val="28"/>
          <w:lang w:val="uk-UA"/>
        </w:rPr>
      </w:pPr>
      <w:r>
        <w:rPr>
          <w:sz w:val="28"/>
          <w:szCs w:val="28"/>
          <w:lang w:val="uk-UA"/>
        </w:rPr>
        <w:t>Начальник фінансового відділу-</w:t>
      </w:r>
    </w:p>
    <w:p w:rsidR="00FF5518" w:rsidRDefault="00FF5518" w:rsidP="00FF5518">
      <w:pPr>
        <w:rPr>
          <w:sz w:val="28"/>
          <w:szCs w:val="28"/>
          <w:lang w:val="uk-UA"/>
        </w:rPr>
      </w:pPr>
      <w:r>
        <w:rPr>
          <w:sz w:val="28"/>
          <w:szCs w:val="28"/>
          <w:lang w:val="uk-UA"/>
        </w:rPr>
        <w:t>головний бухгалтер</w:t>
      </w:r>
    </w:p>
    <w:p w:rsidR="00FF5518" w:rsidRPr="003C54F4" w:rsidRDefault="00FF5518" w:rsidP="00FF5518">
      <w:pPr>
        <w:rPr>
          <w:sz w:val="28"/>
          <w:szCs w:val="28"/>
          <w:lang w:val="uk-UA"/>
        </w:rPr>
      </w:pPr>
      <w:r>
        <w:rPr>
          <w:sz w:val="28"/>
          <w:szCs w:val="28"/>
          <w:lang w:val="uk-UA"/>
        </w:rPr>
        <w:t xml:space="preserve">виконавчого апарату районної ради             </w:t>
      </w:r>
      <w:r w:rsidRPr="003C54F4">
        <w:rPr>
          <w:sz w:val="28"/>
          <w:szCs w:val="28"/>
          <w:lang w:val="uk-UA"/>
        </w:rPr>
        <w:tab/>
      </w:r>
      <w:r w:rsidRPr="003C54F4">
        <w:rPr>
          <w:sz w:val="28"/>
          <w:szCs w:val="28"/>
          <w:lang w:val="uk-UA"/>
        </w:rPr>
        <w:tab/>
      </w:r>
      <w:r>
        <w:rPr>
          <w:sz w:val="28"/>
          <w:szCs w:val="28"/>
          <w:lang w:val="uk-UA"/>
        </w:rPr>
        <w:t xml:space="preserve">        Н.Г. Діденко</w:t>
      </w:r>
    </w:p>
    <w:p w:rsidR="00F20082" w:rsidRPr="003C54F4" w:rsidRDefault="00F20082" w:rsidP="00F20082">
      <w:pPr>
        <w:rPr>
          <w:sz w:val="28"/>
          <w:szCs w:val="28"/>
          <w:lang w:val="uk-UA"/>
        </w:rPr>
      </w:pPr>
      <w:r w:rsidRPr="005C0A1A">
        <w:rPr>
          <w:b/>
          <w:sz w:val="28"/>
          <w:szCs w:val="28"/>
          <w:lang w:val="uk-UA"/>
        </w:rPr>
        <w:br w:type="page"/>
      </w:r>
    </w:p>
    <w:p w:rsidR="00F20082" w:rsidRPr="003C54F4" w:rsidRDefault="00F20082" w:rsidP="00F20082">
      <w:pPr>
        <w:pStyle w:val="a3"/>
        <w:spacing w:after="0"/>
        <w:jc w:val="right"/>
        <w:rPr>
          <w:sz w:val="28"/>
          <w:szCs w:val="28"/>
          <w:lang w:val="uk-UA"/>
        </w:rPr>
        <w:sectPr w:rsidR="00F20082" w:rsidRPr="003C54F4" w:rsidSect="003C3DAD">
          <w:pgSz w:w="11906" w:h="16838"/>
          <w:pgMar w:top="567" w:right="851" w:bottom="851" w:left="1134" w:header="709" w:footer="709" w:gutter="0"/>
          <w:cols w:space="708"/>
          <w:docGrid w:linePitch="360"/>
        </w:sectPr>
      </w:pPr>
    </w:p>
    <w:p w:rsidR="00F20082" w:rsidRPr="003C54F4" w:rsidRDefault="00F20082" w:rsidP="00F20082">
      <w:pPr>
        <w:pStyle w:val="a3"/>
        <w:spacing w:after="0"/>
        <w:jc w:val="right"/>
        <w:rPr>
          <w:b/>
          <w:i/>
          <w:lang w:val="uk-UA"/>
        </w:rPr>
      </w:pPr>
      <w:r w:rsidRPr="003C54F4">
        <w:rPr>
          <w:b/>
          <w:i/>
          <w:lang w:val="uk-UA"/>
        </w:rPr>
        <w:lastRenderedPageBreak/>
        <w:t xml:space="preserve">Додаток </w:t>
      </w:r>
      <w:r>
        <w:rPr>
          <w:b/>
          <w:i/>
          <w:lang w:val="uk-UA"/>
        </w:rPr>
        <w:t>2</w:t>
      </w:r>
    </w:p>
    <w:p w:rsidR="00F20082" w:rsidRDefault="00F20082" w:rsidP="00F20082">
      <w:pPr>
        <w:ind w:left="12036" w:firstLine="924"/>
        <w:rPr>
          <w:sz w:val="28"/>
          <w:szCs w:val="28"/>
          <w:lang w:val="uk-UA"/>
        </w:rPr>
      </w:pPr>
    </w:p>
    <w:p w:rsidR="00F20082" w:rsidRDefault="00F20082" w:rsidP="00F20082">
      <w:pPr>
        <w:jc w:val="center"/>
        <w:rPr>
          <w:b/>
          <w:sz w:val="32"/>
          <w:szCs w:val="32"/>
          <w:lang w:val="uk-UA"/>
        </w:rPr>
      </w:pPr>
      <w:r w:rsidRPr="00F303FE">
        <w:rPr>
          <w:b/>
          <w:sz w:val="32"/>
          <w:szCs w:val="32"/>
          <w:lang w:val="uk-UA"/>
        </w:rPr>
        <w:t xml:space="preserve">Завдання, заходи реалізації </w:t>
      </w:r>
      <w:r>
        <w:rPr>
          <w:b/>
          <w:sz w:val="32"/>
          <w:szCs w:val="32"/>
          <w:lang w:val="uk-UA"/>
        </w:rPr>
        <w:t>п</w:t>
      </w:r>
      <w:r w:rsidRPr="00F303FE">
        <w:rPr>
          <w:b/>
          <w:sz w:val="32"/>
          <w:szCs w:val="32"/>
          <w:lang w:val="uk-UA"/>
        </w:rPr>
        <w:t xml:space="preserve">рограми </w:t>
      </w:r>
      <w:r w:rsidRPr="009329F9">
        <w:rPr>
          <w:b/>
          <w:bCs/>
          <w:color w:val="000000"/>
          <w:sz w:val="32"/>
          <w:szCs w:val="32"/>
          <w:lang w:val="uk-UA"/>
        </w:rPr>
        <w:t>відзначення державних та професійних свят</w:t>
      </w:r>
      <w:r>
        <w:rPr>
          <w:b/>
          <w:sz w:val="32"/>
          <w:szCs w:val="32"/>
          <w:lang w:val="uk-UA"/>
        </w:rPr>
        <w:t xml:space="preserve">, </w:t>
      </w:r>
      <w:r w:rsidRPr="003C54F4">
        <w:rPr>
          <w:b/>
          <w:sz w:val="32"/>
          <w:szCs w:val="32"/>
          <w:lang w:val="uk-UA"/>
        </w:rPr>
        <w:t xml:space="preserve">фінансового забезпечення </w:t>
      </w:r>
      <w:r w:rsidRPr="003C54F4">
        <w:rPr>
          <w:b/>
          <w:color w:val="000000"/>
          <w:sz w:val="32"/>
          <w:szCs w:val="32"/>
          <w:lang w:val="uk-UA"/>
        </w:rPr>
        <w:t xml:space="preserve">ефективного </w:t>
      </w:r>
      <w:r w:rsidRPr="003C54F4">
        <w:rPr>
          <w:b/>
          <w:sz w:val="32"/>
          <w:szCs w:val="32"/>
          <w:lang w:val="uk-UA"/>
        </w:rPr>
        <w:t>виконання депутатських повноважень</w:t>
      </w:r>
      <w:r>
        <w:rPr>
          <w:b/>
          <w:sz w:val="32"/>
          <w:szCs w:val="32"/>
          <w:lang w:val="uk-UA"/>
        </w:rPr>
        <w:t xml:space="preserve">, </w:t>
      </w:r>
      <w:r w:rsidRPr="008B55B4">
        <w:rPr>
          <w:b/>
          <w:sz w:val="32"/>
          <w:szCs w:val="32"/>
          <w:lang w:val="uk-UA"/>
        </w:rPr>
        <w:t>представницьких функцій</w:t>
      </w:r>
      <w:r w:rsidR="00F369BB">
        <w:rPr>
          <w:b/>
          <w:sz w:val="32"/>
          <w:szCs w:val="32"/>
          <w:lang w:val="uk-UA"/>
        </w:rPr>
        <w:t xml:space="preserve"> та інших видатків на 2021 </w:t>
      </w:r>
      <w:r w:rsidRPr="003C54F4">
        <w:rPr>
          <w:b/>
          <w:sz w:val="32"/>
          <w:szCs w:val="32"/>
          <w:lang w:val="uk-UA"/>
        </w:rPr>
        <w:t>р</w:t>
      </w:r>
      <w:r w:rsidR="00F369BB">
        <w:rPr>
          <w:b/>
          <w:sz w:val="32"/>
          <w:szCs w:val="32"/>
          <w:lang w:val="uk-UA"/>
        </w:rPr>
        <w:t>ік</w:t>
      </w:r>
      <w:r>
        <w:rPr>
          <w:b/>
          <w:sz w:val="32"/>
          <w:szCs w:val="32"/>
          <w:lang w:val="uk-UA"/>
        </w:rPr>
        <w:t xml:space="preserve"> </w:t>
      </w:r>
      <w:r w:rsidRPr="00F303FE">
        <w:rPr>
          <w:b/>
          <w:sz w:val="32"/>
          <w:szCs w:val="32"/>
          <w:lang w:val="uk-UA"/>
        </w:rPr>
        <w:t>та результативні показники</w:t>
      </w:r>
    </w:p>
    <w:p w:rsidR="00F20082" w:rsidRPr="00A72359" w:rsidRDefault="00F20082" w:rsidP="00F20082">
      <w:pPr>
        <w:jc w:val="center"/>
        <w:rPr>
          <w:b/>
          <w:lang w:val="uk-UA"/>
        </w:rPr>
      </w:pPr>
    </w:p>
    <w:p w:rsidR="00F20082" w:rsidRPr="007C4D07" w:rsidRDefault="00F20082" w:rsidP="00F20082">
      <w:pPr>
        <w:jc w:val="center"/>
        <w:rPr>
          <w:b/>
          <w:sz w:val="16"/>
          <w:szCs w:val="16"/>
          <w:lang w:val="uk-UA"/>
        </w:rPr>
      </w:pPr>
    </w:p>
    <w:tbl>
      <w:tblPr>
        <w:tblW w:w="15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547"/>
        <w:gridCol w:w="2734"/>
        <w:gridCol w:w="1579"/>
        <w:gridCol w:w="1792"/>
        <w:gridCol w:w="1728"/>
        <w:gridCol w:w="2102"/>
        <w:gridCol w:w="2422"/>
      </w:tblGrid>
      <w:tr w:rsidR="00F20082" w:rsidRPr="00317A3A" w:rsidTr="00EB02F4">
        <w:trPr>
          <w:tblHeader/>
        </w:trPr>
        <w:tc>
          <w:tcPr>
            <w:tcW w:w="560" w:type="dxa"/>
            <w:shd w:val="clear" w:color="auto" w:fill="auto"/>
            <w:vAlign w:val="center"/>
          </w:tcPr>
          <w:p w:rsidR="00F20082" w:rsidRPr="00317A3A" w:rsidRDefault="00F20082" w:rsidP="00EB02F4">
            <w:pPr>
              <w:jc w:val="center"/>
              <w:rPr>
                <w:b/>
                <w:lang w:val="uk-UA"/>
              </w:rPr>
            </w:pPr>
            <w:r w:rsidRPr="00317A3A">
              <w:rPr>
                <w:b/>
                <w:lang w:val="uk-UA"/>
              </w:rPr>
              <w:t>№ п/п</w:t>
            </w:r>
          </w:p>
        </w:tc>
        <w:tc>
          <w:tcPr>
            <w:tcW w:w="2547" w:type="dxa"/>
            <w:shd w:val="clear" w:color="auto" w:fill="auto"/>
            <w:vAlign w:val="center"/>
          </w:tcPr>
          <w:p w:rsidR="00F20082" w:rsidRPr="00317A3A" w:rsidRDefault="00F20082" w:rsidP="00EB02F4">
            <w:pPr>
              <w:jc w:val="center"/>
              <w:rPr>
                <w:b/>
                <w:lang w:val="uk-UA"/>
              </w:rPr>
            </w:pPr>
            <w:r w:rsidRPr="00317A3A">
              <w:rPr>
                <w:b/>
                <w:lang w:val="uk-UA"/>
              </w:rPr>
              <w:t>Назва напряму діяльності (пріоритетні завдання)</w:t>
            </w:r>
          </w:p>
        </w:tc>
        <w:tc>
          <w:tcPr>
            <w:tcW w:w="2734" w:type="dxa"/>
            <w:shd w:val="clear" w:color="auto" w:fill="auto"/>
            <w:vAlign w:val="center"/>
          </w:tcPr>
          <w:p w:rsidR="00F20082" w:rsidRPr="00317A3A" w:rsidRDefault="00F20082" w:rsidP="00EB02F4">
            <w:pPr>
              <w:jc w:val="center"/>
              <w:rPr>
                <w:b/>
                <w:lang w:val="uk-UA"/>
              </w:rPr>
            </w:pPr>
            <w:r w:rsidRPr="00317A3A">
              <w:rPr>
                <w:b/>
                <w:lang w:val="uk-UA"/>
              </w:rPr>
              <w:t>Перелік заходів Програми</w:t>
            </w:r>
          </w:p>
        </w:tc>
        <w:tc>
          <w:tcPr>
            <w:tcW w:w="1579" w:type="dxa"/>
            <w:shd w:val="clear" w:color="auto" w:fill="auto"/>
            <w:vAlign w:val="center"/>
          </w:tcPr>
          <w:p w:rsidR="00F20082" w:rsidRPr="00317A3A" w:rsidRDefault="00F20082" w:rsidP="00EB02F4">
            <w:pPr>
              <w:jc w:val="center"/>
              <w:rPr>
                <w:b/>
                <w:lang w:val="uk-UA"/>
              </w:rPr>
            </w:pPr>
            <w:r w:rsidRPr="00317A3A">
              <w:rPr>
                <w:b/>
                <w:lang w:val="uk-UA"/>
              </w:rPr>
              <w:t>Строк виконання заходу</w:t>
            </w:r>
          </w:p>
        </w:tc>
        <w:tc>
          <w:tcPr>
            <w:tcW w:w="1792" w:type="dxa"/>
            <w:shd w:val="clear" w:color="auto" w:fill="auto"/>
            <w:vAlign w:val="center"/>
          </w:tcPr>
          <w:p w:rsidR="00F20082" w:rsidRPr="00317A3A" w:rsidRDefault="00F20082" w:rsidP="00EB02F4">
            <w:pPr>
              <w:jc w:val="center"/>
              <w:rPr>
                <w:b/>
                <w:lang w:val="uk-UA"/>
              </w:rPr>
            </w:pPr>
            <w:r w:rsidRPr="00317A3A">
              <w:rPr>
                <w:b/>
                <w:lang w:val="uk-UA"/>
              </w:rPr>
              <w:t>Виконавці</w:t>
            </w:r>
          </w:p>
        </w:tc>
        <w:tc>
          <w:tcPr>
            <w:tcW w:w="1728" w:type="dxa"/>
            <w:shd w:val="clear" w:color="auto" w:fill="auto"/>
            <w:vAlign w:val="center"/>
          </w:tcPr>
          <w:p w:rsidR="00F20082" w:rsidRPr="00317A3A" w:rsidRDefault="00F20082" w:rsidP="00EB02F4">
            <w:pPr>
              <w:jc w:val="center"/>
              <w:rPr>
                <w:b/>
                <w:lang w:val="uk-UA"/>
              </w:rPr>
            </w:pPr>
            <w:r w:rsidRPr="00317A3A">
              <w:rPr>
                <w:b/>
                <w:lang w:val="uk-UA"/>
              </w:rPr>
              <w:t>Джерела фінансування</w:t>
            </w:r>
          </w:p>
        </w:tc>
        <w:tc>
          <w:tcPr>
            <w:tcW w:w="2102" w:type="dxa"/>
            <w:shd w:val="clear" w:color="auto" w:fill="auto"/>
            <w:vAlign w:val="center"/>
          </w:tcPr>
          <w:p w:rsidR="00F20082" w:rsidRPr="00317A3A" w:rsidRDefault="00F20082" w:rsidP="00EB02F4">
            <w:pPr>
              <w:jc w:val="center"/>
              <w:rPr>
                <w:b/>
                <w:lang w:val="uk-UA"/>
              </w:rPr>
            </w:pPr>
            <w:r w:rsidRPr="00317A3A">
              <w:rPr>
                <w:b/>
                <w:lang w:val="uk-UA"/>
              </w:rPr>
              <w:t>Орієнтовні обсяги фінансування (вартість), грн.</w:t>
            </w:r>
          </w:p>
        </w:tc>
        <w:tc>
          <w:tcPr>
            <w:tcW w:w="2422" w:type="dxa"/>
            <w:shd w:val="clear" w:color="auto" w:fill="auto"/>
            <w:vAlign w:val="center"/>
          </w:tcPr>
          <w:p w:rsidR="00F20082" w:rsidRPr="00317A3A" w:rsidRDefault="00F20082" w:rsidP="00EB02F4">
            <w:pPr>
              <w:jc w:val="center"/>
              <w:rPr>
                <w:b/>
                <w:lang w:val="uk-UA"/>
              </w:rPr>
            </w:pPr>
            <w:r w:rsidRPr="00317A3A">
              <w:rPr>
                <w:b/>
                <w:lang w:val="uk-UA"/>
              </w:rPr>
              <w:t>Очікуваний результат</w:t>
            </w:r>
          </w:p>
        </w:tc>
      </w:tr>
      <w:tr w:rsidR="00F20082" w:rsidRPr="00317A3A" w:rsidTr="00EB02F4">
        <w:tc>
          <w:tcPr>
            <w:tcW w:w="560" w:type="dxa"/>
            <w:shd w:val="clear" w:color="auto" w:fill="auto"/>
            <w:vAlign w:val="center"/>
          </w:tcPr>
          <w:p w:rsidR="00F20082" w:rsidRPr="00317A3A" w:rsidRDefault="00F20082" w:rsidP="00EB02F4">
            <w:pPr>
              <w:numPr>
                <w:ilvl w:val="0"/>
                <w:numId w:val="2"/>
              </w:numPr>
              <w:jc w:val="center"/>
              <w:rPr>
                <w:lang w:val="uk-UA"/>
              </w:rPr>
            </w:pPr>
          </w:p>
        </w:tc>
        <w:tc>
          <w:tcPr>
            <w:tcW w:w="2547" w:type="dxa"/>
            <w:shd w:val="clear" w:color="auto" w:fill="auto"/>
            <w:vAlign w:val="center"/>
          </w:tcPr>
          <w:p w:rsidR="00F20082" w:rsidRPr="00317A3A" w:rsidRDefault="00F20082" w:rsidP="00EB02F4">
            <w:pPr>
              <w:jc w:val="center"/>
              <w:rPr>
                <w:lang w:val="uk-UA"/>
              </w:rPr>
            </w:pPr>
            <w:r>
              <w:rPr>
                <w:lang w:val="uk-UA"/>
              </w:rPr>
              <w:t>Відзначення державних та професійних свят, ювілейних дат,</w:t>
            </w:r>
            <w:r w:rsidRPr="00317A3A">
              <w:rPr>
                <w:lang w:val="uk-UA"/>
              </w:rPr>
              <w:t xml:space="preserve"> </w:t>
            </w:r>
            <w:r>
              <w:rPr>
                <w:lang w:val="uk-UA"/>
              </w:rPr>
              <w:t>п</w:t>
            </w:r>
            <w:r w:rsidRPr="00317A3A">
              <w:rPr>
                <w:lang w:val="uk-UA"/>
              </w:rPr>
              <w:t>ідвищення ефективності виконання делегованих повноважень</w:t>
            </w:r>
          </w:p>
        </w:tc>
        <w:tc>
          <w:tcPr>
            <w:tcW w:w="2734" w:type="dxa"/>
            <w:shd w:val="clear" w:color="auto" w:fill="auto"/>
            <w:vAlign w:val="center"/>
          </w:tcPr>
          <w:p w:rsidR="00F20082" w:rsidRPr="00317A3A" w:rsidRDefault="00F20082" w:rsidP="00EB02F4">
            <w:pPr>
              <w:pStyle w:val="a3"/>
              <w:jc w:val="both"/>
              <w:rPr>
                <w:sz w:val="20"/>
                <w:szCs w:val="20"/>
                <w:lang w:val="uk-UA"/>
              </w:rPr>
            </w:pPr>
            <w:r w:rsidRPr="000E74A5">
              <w:rPr>
                <w:lang w:val="uk-UA"/>
              </w:rPr>
              <w:t xml:space="preserve">Відзначення державних свят, визначних подій держави, які встановлені актами Президента України, Уряду України </w:t>
            </w:r>
            <w:r>
              <w:rPr>
                <w:lang w:val="uk-UA"/>
              </w:rPr>
              <w:t xml:space="preserve">та </w:t>
            </w:r>
            <w:r w:rsidRPr="000E74A5">
              <w:rPr>
                <w:lang w:val="uk-UA"/>
              </w:rPr>
              <w:t>професійних</w:t>
            </w:r>
            <w:r>
              <w:rPr>
                <w:lang w:val="uk-UA"/>
              </w:rPr>
              <w:t xml:space="preserve"> свят і</w:t>
            </w:r>
            <w:r w:rsidRPr="000E74A5">
              <w:rPr>
                <w:lang w:val="uk-UA"/>
              </w:rPr>
              <w:t xml:space="preserve"> подій, які проводяться відповідно до розпоряджень голови </w:t>
            </w:r>
            <w:r>
              <w:rPr>
                <w:lang w:val="uk-UA"/>
              </w:rPr>
              <w:t>районної ради та голови райдержадміністрації</w:t>
            </w:r>
            <w:r w:rsidRPr="000E74A5">
              <w:rPr>
                <w:lang w:val="uk-UA"/>
              </w:rPr>
              <w:t xml:space="preserve"> </w:t>
            </w:r>
            <w:r>
              <w:rPr>
                <w:lang w:val="uk-UA"/>
              </w:rPr>
              <w:t>(придбання рамок для грамот, бланків грамот і подяк, конвертів, квіткової продукції, тощо).</w:t>
            </w:r>
          </w:p>
        </w:tc>
        <w:tc>
          <w:tcPr>
            <w:tcW w:w="1579" w:type="dxa"/>
            <w:shd w:val="clear" w:color="auto" w:fill="auto"/>
            <w:vAlign w:val="center"/>
          </w:tcPr>
          <w:p w:rsidR="00F20082" w:rsidRPr="00317A3A" w:rsidRDefault="00F20082" w:rsidP="00EB02F4">
            <w:pPr>
              <w:jc w:val="center"/>
              <w:rPr>
                <w:lang w:val="uk-UA"/>
              </w:rPr>
            </w:pPr>
            <w:r>
              <w:rPr>
                <w:lang w:val="uk-UA"/>
              </w:rPr>
              <w:t>Щорічно</w:t>
            </w:r>
          </w:p>
        </w:tc>
        <w:tc>
          <w:tcPr>
            <w:tcW w:w="1792" w:type="dxa"/>
            <w:shd w:val="clear" w:color="auto" w:fill="auto"/>
            <w:vAlign w:val="center"/>
          </w:tcPr>
          <w:p w:rsidR="00F20082" w:rsidRPr="00317A3A" w:rsidRDefault="00F20082" w:rsidP="00EB02F4">
            <w:pPr>
              <w:jc w:val="center"/>
              <w:rPr>
                <w:lang w:val="uk-UA"/>
              </w:rPr>
            </w:pPr>
            <w:r w:rsidRPr="00317A3A">
              <w:rPr>
                <w:lang w:val="uk-UA"/>
              </w:rPr>
              <w:t>Районна рада, районна державна адміністрація</w:t>
            </w:r>
          </w:p>
        </w:tc>
        <w:tc>
          <w:tcPr>
            <w:tcW w:w="1728" w:type="dxa"/>
            <w:shd w:val="clear" w:color="auto" w:fill="auto"/>
            <w:vAlign w:val="center"/>
          </w:tcPr>
          <w:p w:rsidR="00F20082" w:rsidRPr="00317A3A" w:rsidRDefault="00F20082" w:rsidP="00EB02F4">
            <w:pPr>
              <w:jc w:val="center"/>
              <w:rPr>
                <w:lang w:val="uk-UA"/>
              </w:rPr>
            </w:pPr>
            <w:r w:rsidRPr="00317A3A">
              <w:rPr>
                <w:lang w:val="uk-UA"/>
              </w:rPr>
              <w:t>Районний бюджет</w:t>
            </w:r>
          </w:p>
        </w:tc>
        <w:tc>
          <w:tcPr>
            <w:tcW w:w="2102" w:type="dxa"/>
            <w:shd w:val="clear" w:color="auto" w:fill="auto"/>
            <w:vAlign w:val="center"/>
          </w:tcPr>
          <w:p w:rsidR="00F20082" w:rsidRPr="00065656" w:rsidRDefault="00065656" w:rsidP="00EB02F4">
            <w:pPr>
              <w:shd w:val="clear" w:color="auto" w:fill="FFFFFF"/>
              <w:rPr>
                <w:sz w:val="20"/>
                <w:szCs w:val="20"/>
                <w:lang w:val="uk-UA"/>
              </w:rPr>
            </w:pPr>
            <w:r>
              <w:rPr>
                <w:b/>
                <w:sz w:val="20"/>
                <w:szCs w:val="20"/>
                <w:lang w:val="uk-UA"/>
              </w:rPr>
              <w:t>89 0</w:t>
            </w:r>
            <w:r w:rsidRPr="00065656">
              <w:rPr>
                <w:b/>
                <w:sz w:val="20"/>
                <w:szCs w:val="20"/>
                <w:lang w:val="uk-UA"/>
              </w:rPr>
              <w:t>00</w:t>
            </w:r>
            <w:r w:rsidR="00F20082" w:rsidRPr="00065656">
              <w:rPr>
                <w:b/>
                <w:sz w:val="20"/>
                <w:szCs w:val="20"/>
                <w:lang w:val="uk-UA"/>
              </w:rPr>
              <w:t>,00,</w:t>
            </w:r>
            <w:r w:rsidR="00F20082" w:rsidRPr="00065656">
              <w:rPr>
                <w:sz w:val="20"/>
                <w:szCs w:val="20"/>
                <w:lang w:val="uk-UA"/>
              </w:rPr>
              <w:t xml:space="preserve"> у </w:t>
            </w:r>
            <w:proofErr w:type="spellStart"/>
            <w:r w:rsidR="00F20082" w:rsidRPr="00065656">
              <w:rPr>
                <w:sz w:val="20"/>
                <w:szCs w:val="20"/>
                <w:lang w:val="uk-UA"/>
              </w:rPr>
              <w:t>т.ч</w:t>
            </w:r>
            <w:proofErr w:type="spellEnd"/>
            <w:r w:rsidR="00F20082" w:rsidRPr="00065656">
              <w:rPr>
                <w:sz w:val="20"/>
                <w:szCs w:val="20"/>
                <w:lang w:val="uk-UA"/>
              </w:rPr>
              <w:t>.:</w:t>
            </w:r>
          </w:p>
          <w:p w:rsidR="00F20082" w:rsidRPr="00065656" w:rsidRDefault="00F20082" w:rsidP="00EB02F4">
            <w:pPr>
              <w:shd w:val="clear" w:color="auto" w:fill="FFFFFF"/>
              <w:tabs>
                <w:tab w:val="left" w:pos="691"/>
              </w:tabs>
              <w:rPr>
                <w:sz w:val="20"/>
                <w:szCs w:val="20"/>
                <w:lang w:val="uk-UA"/>
              </w:rPr>
            </w:pPr>
          </w:p>
          <w:p w:rsidR="00F20082" w:rsidRPr="00065656" w:rsidRDefault="00F369BB" w:rsidP="00EB02F4">
            <w:pPr>
              <w:shd w:val="clear" w:color="auto" w:fill="FFFFFF"/>
              <w:tabs>
                <w:tab w:val="left" w:pos="691"/>
              </w:tabs>
              <w:rPr>
                <w:sz w:val="20"/>
                <w:szCs w:val="20"/>
                <w:lang w:val="uk-UA"/>
              </w:rPr>
            </w:pPr>
            <w:r w:rsidRPr="00065656">
              <w:rPr>
                <w:sz w:val="20"/>
                <w:szCs w:val="20"/>
                <w:lang w:val="uk-UA"/>
              </w:rPr>
              <w:t>2021</w:t>
            </w:r>
            <w:r w:rsidR="00F20082" w:rsidRPr="00065656">
              <w:rPr>
                <w:sz w:val="20"/>
                <w:szCs w:val="20"/>
                <w:lang w:val="uk-UA"/>
              </w:rPr>
              <w:t xml:space="preserve"> рік – </w:t>
            </w:r>
            <w:r w:rsidR="00065656">
              <w:rPr>
                <w:sz w:val="20"/>
                <w:szCs w:val="20"/>
                <w:lang w:val="uk-UA"/>
              </w:rPr>
              <w:t>89 0</w:t>
            </w:r>
            <w:r w:rsidR="00065656" w:rsidRPr="00065656">
              <w:rPr>
                <w:sz w:val="20"/>
                <w:szCs w:val="20"/>
                <w:lang w:val="uk-UA"/>
              </w:rPr>
              <w:t>0</w:t>
            </w:r>
            <w:r w:rsidR="00F20082" w:rsidRPr="00065656">
              <w:rPr>
                <w:b/>
                <w:sz w:val="20"/>
                <w:szCs w:val="20"/>
              </w:rPr>
              <w:t>0</w:t>
            </w:r>
            <w:r w:rsidR="00F20082" w:rsidRPr="00065656">
              <w:rPr>
                <w:b/>
                <w:sz w:val="20"/>
                <w:szCs w:val="20"/>
                <w:lang w:val="uk-UA"/>
              </w:rPr>
              <w:t>,00</w:t>
            </w:r>
            <w:r w:rsidR="00F20082" w:rsidRPr="00065656">
              <w:rPr>
                <w:sz w:val="20"/>
                <w:szCs w:val="20"/>
                <w:lang w:val="uk-UA"/>
              </w:rPr>
              <w:t xml:space="preserve">(в </w:t>
            </w:r>
            <w:proofErr w:type="spellStart"/>
            <w:r w:rsidR="00F20082" w:rsidRPr="00065656">
              <w:rPr>
                <w:sz w:val="20"/>
                <w:szCs w:val="20"/>
                <w:lang w:val="uk-UA"/>
              </w:rPr>
              <w:t>т.ч</w:t>
            </w:r>
            <w:proofErr w:type="spellEnd"/>
            <w:r w:rsidR="00F20082" w:rsidRPr="00065656">
              <w:rPr>
                <w:sz w:val="20"/>
                <w:szCs w:val="20"/>
                <w:lang w:val="uk-UA"/>
              </w:rPr>
              <w:t xml:space="preserve">.: районна рада – </w:t>
            </w:r>
            <w:r w:rsidR="00B9307D" w:rsidRPr="00065656">
              <w:rPr>
                <w:sz w:val="20"/>
                <w:szCs w:val="20"/>
                <w:lang w:val="uk-UA"/>
              </w:rPr>
              <w:t>331</w:t>
            </w:r>
            <w:r w:rsidR="00070B81" w:rsidRPr="00065656">
              <w:rPr>
                <w:sz w:val="20"/>
                <w:szCs w:val="20"/>
              </w:rPr>
              <w:t>00</w:t>
            </w:r>
            <w:r w:rsidR="00F20082" w:rsidRPr="00065656">
              <w:rPr>
                <w:sz w:val="20"/>
                <w:szCs w:val="20"/>
                <w:lang w:val="uk-UA"/>
              </w:rPr>
              <w:t xml:space="preserve">,00; райдержадміністрація – </w:t>
            </w:r>
            <w:r w:rsidR="00065656">
              <w:rPr>
                <w:sz w:val="20"/>
                <w:szCs w:val="20"/>
                <w:lang w:val="uk-UA"/>
              </w:rPr>
              <w:t>55900</w:t>
            </w:r>
            <w:r w:rsidR="00F20082" w:rsidRPr="00065656">
              <w:rPr>
                <w:sz w:val="20"/>
                <w:szCs w:val="20"/>
                <w:lang w:val="uk-UA"/>
              </w:rPr>
              <w:t>,00)</w:t>
            </w:r>
          </w:p>
          <w:p w:rsidR="00F20082" w:rsidRPr="009A4A39" w:rsidRDefault="00F20082" w:rsidP="00EB02F4">
            <w:pPr>
              <w:jc w:val="center"/>
              <w:rPr>
                <w:lang w:val="uk-UA"/>
              </w:rPr>
            </w:pPr>
          </w:p>
        </w:tc>
        <w:tc>
          <w:tcPr>
            <w:tcW w:w="2422" w:type="dxa"/>
            <w:shd w:val="clear" w:color="auto" w:fill="auto"/>
          </w:tcPr>
          <w:p w:rsidR="00F20082" w:rsidRPr="00317A3A" w:rsidRDefault="00F20082" w:rsidP="00EB02F4">
            <w:pPr>
              <w:shd w:val="clear" w:color="auto" w:fill="FFFFFF"/>
              <w:tabs>
                <w:tab w:val="left" w:pos="1080"/>
              </w:tabs>
              <w:rPr>
                <w:sz w:val="20"/>
                <w:szCs w:val="20"/>
                <w:lang w:val="uk-UA"/>
              </w:rPr>
            </w:pPr>
            <w:r w:rsidRPr="00317A3A">
              <w:rPr>
                <w:sz w:val="20"/>
                <w:szCs w:val="20"/>
                <w:lang w:val="uk-UA"/>
              </w:rPr>
              <w:t xml:space="preserve">- створення </w:t>
            </w:r>
            <w:r>
              <w:rPr>
                <w:sz w:val="20"/>
                <w:szCs w:val="20"/>
                <w:lang w:val="uk-UA"/>
              </w:rPr>
              <w:t xml:space="preserve">належних </w:t>
            </w:r>
            <w:r w:rsidRPr="00317A3A">
              <w:rPr>
                <w:sz w:val="20"/>
                <w:szCs w:val="20"/>
                <w:lang w:val="uk-UA"/>
              </w:rPr>
              <w:t>умов для депутатів щодо виконання їх депутатських повноважень;</w:t>
            </w:r>
          </w:p>
          <w:p w:rsidR="00F20082" w:rsidRPr="00317A3A" w:rsidRDefault="00F20082" w:rsidP="00EB02F4">
            <w:pPr>
              <w:shd w:val="clear" w:color="auto" w:fill="FFFFFF"/>
              <w:tabs>
                <w:tab w:val="left" w:pos="710"/>
                <w:tab w:val="left" w:pos="1080"/>
              </w:tabs>
              <w:spacing w:before="19"/>
              <w:rPr>
                <w:sz w:val="20"/>
                <w:szCs w:val="20"/>
                <w:lang w:val="uk-UA"/>
              </w:rPr>
            </w:pPr>
            <w:r w:rsidRPr="00317A3A">
              <w:rPr>
                <w:sz w:val="20"/>
                <w:szCs w:val="20"/>
                <w:lang w:val="uk-UA"/>
              </w:rPr>
              <w:t>- підвищення ефективності роботи депутатського корпусу та районної ради в цілому;</w:t>
            </w:r>
          </w:p>
          <w:p w:rsidR="00F20082" w:rsidRDefault="00F20082" w:rsidP="00EB02F4">
            <w:pPr>
              <w:rPr>
                <w:sz w:val="20"/>
                <w:szCs w:val="20"/>
                <w:lang w:val="uk-UA"/>
              </w:rPr>
            </w:pPr>
            <w:r w:rsidRPr="00317A3A">
              <w:rPr>
                <w:sz w:val="20"/>
                <w:szCs w:val="20"/>
                <w:lang w:val="uk-UA"/>
              </w:rPr>
              <w:t>- покращення ефективності виконання делегованих повноважень при проведенні державних, професійних свят, ювілейних, траурних та інших подій</w:t>
            </w:r>
            <w:r>
              <w:rPr>
                <w:sz w:val="20"/>
                <w:szCs w:val="20"/>
                <w:lang w:val="uk-UA"/>
              </w:rPr>
              <w:t>;</w:t>
            </w:r>
          </w:p>
          <w:p w:rsidR="00F20082" w:rsidRPr="00317A3A" w:rsidRDefault="00F20082" w:rsidP="00EB02F4">
            <w:pPr>
              <w:rPr>
                <w:sz w:val="20"/>
                <w:szCs w:val="20"/>
                <w:lang w:val="uk-UA"/>
              </w:rPr>
            </w:pPr>
          </w:p>
        </w:tc>
      </w:tr>
      <w:tr w:rsidR="00F20082" w:rsidRPr="00317A3A" w:rsidTr="00EB02F4">
        <w:tc>
          <w:tcPr>
            <w:tcW w:w="560" w:type="dxa"/>
            <w:shd w:val="clear" w:color="auto" w:fill="auto"/>
            <w:vAlign w:val="center"/>
          </w:tcPr>
          <w:p w:rsidR="00F20082" w:rsidRPr="00317A3A" w:rsidRDefault="00F20082" w:rsidP="00EB02F4">
            <w:pPr>
              <w:numPr>
                <w:ilvl w:val="0"/>
                <w:numId w:val="2"/>
              </w:numPr>
              <w:jc w:val="center"/>
              <w:rPr>
                <w:lang w:val="uk-UA"/>
              </w:rPr>
            </w:pPr>
          </w:p>
        </w:tc>
        <w:tc>
          <w:tcPr>
            <w:tcW w:w="2547" w:type="dxa"/>
            <w:shd w:val="clear" w:color="auto" w:fill="auto"/>
            <w:vAlign w:val="center"/>
          </w:tcPr>
          <w:p w:rsidR="00F20082" w:rsidRPr="00317A3A" w:rsidRDefault="00F20082" w:rsidP="00EB02F4">
            <w:pPr>
              <w:jc w:val="center"/>
              <w:rPr>
                <w:lang w:val="uk-UA"/>
              </w:rPr>
            </w:pPr>
            <w:r w:rsidRPr="00317A3A">
              <w:rPr>
                <w:lang w:val="uk-UA"/>
              </w:rPr>
              <w:t>Підвищення ефективності роботи депутатського кор</w:t>
            </w:r>
            <w:r>
              <w:rPr>
                <w:lang w:val="uk-UA"/>
              </w:rPr>
              <w:t>пусу та районної ради в цілому</w:t>
            </w:r>
          </w:p>
        </w:tc>
        <w:tc>
          <w:tcPr>
            <w:tcW w:w="2734" w:type="dxa"/>
            <w:shd w:val="clear" w:color="auto" w:fill="auto"/>
            <w:vAlign w:val="center"/>
          </w:tcPr>
          <w:p w:rsidR="00F20082" w:rsidRPr="00317A3A" w:rsidRDefault="00F20082" w:rsidP="00EB02F4">
            <w:pPr>
              <w:pStyle w:val="a3"/>
              <w:jc w:val="both"/>
              <w:rPr>
                <w:sz w:val="20"/>
                <w:szCs w:val="20"/>
                <w:lang w:val="uk-UA"/>
              </w:rPr>
            </w:pPr>
            <w:r w:rsidRPr="00317A3A">
              <w:rPr>
                <w:sz w:val="20"/>
                <w:szCs w:val="20"/>
                <w:lang w:val="uk-UA"/>
              </w:rPr>
              <w:t>«Видатки на відрядження» (поїздки депутатів районної ради на засідання постійних</w:t>
            </w:r>
            <w:r>
              <w:rPr>
                <w:sz w:val="20"/>
                <w:szCs w:val="20"/>
                <w:lang w:val="uk-UA"/>
              </w:rPr>
              <w:t xml:space="preserve"> і тимчасових контрольних</w:t>
            </w:r>
            <w:r w:rsidRPr="00317A3A">
              <w:rPr>
                <w:sz w:val="20"/>
                <w:szCs w:val="20"/>
                <w:lang w:val="uk-UA"/>
              </w:rPr>
              <w:t xml:space="preserve"> комісій</w:t>
            </w:r>
            <w:r>
              <w:rPr>
                <w:sz w:val="20"/>
                <w:szCs w:val="20"/>
                <w:lang w:val="uk-UA"/>
              </w:rPr>
              <w:t xml:space="preserve">, </w:t>
            </w:r>
            <w:r w:rsidRPr="00317A3A">
              <w:rPr>
                <w:sz w:val="20"/>
                <w:szCs w:val="20"/>
                <w:lang w:val="uk-UA"/>
              </w:rPr>
              <w:t>засідання сесій районної ради,</w:t>
            </w:r>
            <w:r>
              <w:rPr>
                <w:sz w:val="20"/>
                <w:szCs w:val="20"/>
                <w:lang w:val="uk-UA"/>
              </w:rPr>
              <w:t xml:space="preserve"> Президії</w:t>
            </w:r>
            <w:r w:rsidRPr="00317A3A">
              <w:rPr>
                <w:sz w:val="20"/>
                <w:szCs w:val="20"/>
                <w:lang w:val="uk-UA"/>
              </w:rPr>
              <w:t>)</w:t>
            </w:r>
          </w:p>
        </w:tc>
        <w:tc>
          <w:tcPr>
            <w:tcW w:w="1579" w:type="dxa"/>
            <w:shd w:val="clear" w:color="auto" w:fill="auto"/>
            <w:vAlign w:val="center"/>
          </w:tcPr>
          <w:p w:rsidR="00F20082" w:rsidRPr="00317A3A" w:rsidRDefault="00F20082" w:rsidP="00EB02F4">
            <w:pPr>
              <w:jc w:val="center"/>
              <w:rPr>
                <w:lang w:val="uk-UA"/>
              </w:rPr>
            </w:pPr>
            <w:r>
              <w:rPr>
                <w:lang w:val="uk-UA"/>
              </w:rPr>
              <w:t>Щорічно</w:t>
            </w:r>
          </w:p>
        </w:tc>
        <w:tc>
          <w:tcPr>
            <w:tcW w:w="1792" w:type="dxa"/>
            <w:shd w:val="clear" w:color="auto" w:fill="auto"/>
            <w:vAlign w:val="center"/>
          </w:tcPr>
          <w:p w:rsidR="00F20082" w:rsidRPr="00317A3A" w:rsidRDefault="00F20082" w:rsidP="00EB02F4">
            <w:pPr>
              <w:jc w:val="center"/>
              <w:rPr>
                <w:lang w:val="uk-UA"/>
              </w:rPr>
            </w:pPr>
            <w:r w:rsidRPr="00317A3A">
              <w:rPr>
                <w:lang w:val="uk-UA"/>
              </w:rPr>
              <w:t>Районна рада</w:t>
            </w:r>
          </w:p>
        </w:tc>
        <w:tc>
          <w:tcPr>
            <w:tcW w:w="1728" w:type="dxa"/>
            <w:shd w:val="clear" w:color="auto" w:fill="auto"/>
            <w:vAlign w:val="center"/>
          </w:tcPr>
          <w:p w:rsidR="00F20082" w:rsidRPr="00317A3A" w:rsidRDefault="00F20082" w:rsidP="00EB02F4">
            <w:pPr>
              <w:jc w:val="center"/>
              <w:rPr>
                <w:lang w:val="uk-UA"/>
              </w:rPr>
            </w:pPr>
            <w:r w:rsidRPr="00317A3A">
              <w:rPr>
                <w:lang w:val="uk-UA"/>
              </w:rPr>
              <w:t>Районний бюджет</w:t>
            </w:r>
          </w:p>
        </w:tc>
        <w:tc>
          <w:tcPr>
            <w:tcW w:w="2102" w:type="dxa"/>
            <w:shd w:val="clear" w:color="auto" w:fill="auto"/>
            <w:vAlign w:val="center"/>
          </w:tcPr>
          <w:p w:rsidR="00F20082" w:rsidRPr="005B2C55" w:rsidRDefault="005B2C55" w:rsidP="00EB02F4">
            <w:pPr>
              <w:shd w:val="clear" w:color="auto" w:fill="FFFFFF"/>
              <w:rPr>
                <w:sz w:val="20"/>
                <w:szCs w:val="20"/>
                <w:lang w:val="uk-UA"/>
              </w:rPr>
            </w:pPr>
            <w:r w:rsidRPr="005B2C55">
              <w:rPr>
                <w:b/>
                <w:sz w:val="20"/>
                <w:szCs w:val="20"/>
                <w:lang w:val="uk-UA"/>
              </w:rPr>
              <w:t>2</w:t>
            </w:r>
            <w:r w:rsidR="00F20082" w:rsidRPr="005B2C55">
              <w:rPr>
                <w:b/>
                <w:sz w:val="20"/>
                <w:szCs w:val="20"/>
                <w:lang w:val="uk-UA"/>
              </w:rPr>
              <w:t>500,00</w:t>
            </w:r>
            <w:r w:rsidR="00F20082" w:rsidRPr="005B2C55">
              <w:rPr>
                <w:sz w:val="20"/>
                <w:szCs w:val="20"/>
                <w:lang w:val="uk-UA"/>
              </w:rPr>
              <w:t xml:space="preserve">, у </w:t>
            </w:r>
            <w:proofErr w:type="spellStart"/>
            <w:r w:rsidR="00F20082" w:rsidRPr="005B2C55">
              <w:rPr>
                <w:sz w:val="20"/>
                <w:szCs w:val="20"/>
                <w:lang w:val="uk-UA"/>
              </w:rPr>
              <w:t>т.ч</w:t>
            </w:r>
            <w:proofErr w:type="spellEnd"/>
            <w:r w:rsidR="00F20082" w:rsidRPr="005B2C55">
              <w:rPr>
                <w:sz w:val="20"/>
                <w:szCs w:val="20"/>
                <w:lang w:val="uk-UA"/>
              </w:rPr>
              <w:t>.:</w:t>
            </w:r>
          </w:p>
          <w:p w:rsidR="00F20082" w:rsidRPr="005B2C55" w:rsidRDefault="00F20082" w:rsidP="00EB02F4">
            <w:pPr>
              <w:shd w:val="clear" w:color="auto" w:fill="FFFFFF"/>
              <w:tabs>
                <w:tab w:val="left" w:pos="691"/>
              </w:tabs>
              <w:rPr>
                <w:sz w:val="20"/>
                <w:szCs w:val="20"/>
                <w:lang w:val="uk-UA"/>
              </w:rPr>
            </w:pPr>
          </w:p>
          <w:p w:rsidR="00F20082" w:rsidRPr="005B2C55" w:rsidRDefault="00F20082" w:rsidP="00EB02F4">
            <w:pPr>
              <w:shd w:val="clear" w:color="auto" w:fill="FFFFFF"/>
              <w:tabs>
                <w:tab w:val="left" w:pos="691"/>
              </w:tabs>
              <w:rPr>
                <w:sz w:val="20"/>
                <w:szCs w:val="20"/>
                <w:lang w:val="uk-UA"/>
              </w:rPr>
            </w:pPr>
            <w:r w:rsidRPr="005B2C55">
              <w:rPr>
                <w:sz w:val="20"/>
                <w:szCs w:val="20"/>
                <w:lang w:val="uk-UA"/>
              </w:rPr>
              <w:t>202</w:t>
            </w:r>
            <w:r w:rsidR="00F369BB" w:rsidRPr="005B2C55">
              <w:rPr>
                <w:sz w:val="20"/>
                <w:szCs w:val="20"/>
                <w:lang w:val="uk-UA"/>
              </w:rPr>
              <w:t>1</w:t>
            </w:r>
            <w:r w:rsidRPr="005B2C55">
              <w:rPr>
                <w:sz w:val="20"/>
                <w:szCs w:val="20"/>
                <w:lang w:val="uk-UA"/>
              </w:rPr>
              <w:t xml:space="preserve"> рік – </w:t>
            </w:r>
            <w:r w:rsidR="005B2C55" w:rsidRPr="005B2C55">
              <w:rPr>
                <w:sz w:val="20"/>
                <w:szCs w:val="20"/>
                <w:lang w:val="uk-UA"/>
              </w:rPr>
              <w:t>25</w:t>
            </w:r>
            <w:r w:rsidRPr="005B2C55">
              <w:rPr>
                <w:sz w:val="20"/>
                <w:szCs w:val="20"/>
                <w:lang w:val="uk-UA"/>
              </w:rPr>
              <w:t>00,00</w:t>
            </w:r>
          </w:p>
          <w:p w:rsidR="00F20082" w:rsidRPr="005B2C55" w:rsidRDefault="00F20082" w:rsidP="00EB02F4">
            <w:pPr>
              <w:jc w:val="center"/>
              <w:rPr>
                <w:lang w:val="uk-UA"/>
              </w:rPr>
            </w:pPr>
          </w:p>
        </w:tc>
        <w:tc>
          <w:tcPr>
            <w:tcW w:w="2422" w:type="dxa"/>
            <w:shd w:val="clear" w:color="auto" w:fill="auto"/>
          </w:tcPr>
          <w:p w:rsidR="00F20082" w:rsidRPr="00317A3A" w:rsidRDefault="00F20082" w:rsidP="00EB02F4">
            <w:pPr>
              <w:shd w:val="clear" w:color="auto" w:fill="FFFFFF"/>
              <w:tabs>
                <w:tab w:val="left" w:pos="1080"/>
              </w:tabs>
              <w:rPr>
                <w:sz w:val="20"/>
                <w:szCs w:val="20"/>
                <w:lang w:val="uk-UA"/>
              </w:rPr>
            </w:pPr>
            <w:r w:rsidRPr="00317A3A">
              <w:rPr>
                <w:sz w:val="20"/>
                <w:szCs w:val="20"/>
                <w:lang w:val="uk-UA"/>
              </w:rPr>
              <w:t xml:space="preserve">- створення </w:t>
            </w:r>
            <w:r>
              <w:rPr>
                <w:sz w:val="20"/>
                <w:szCs w:val="20"/>
                <w:lang w:val="uk-UA"/>
              </w:rPr>
              <w:t xml:space="preserve">належних </w:t>
            </w:r>
            <w:r w:rsidRPr="00317A3A">
              <w:rPr>
                <w:sz w:val="20"/>
                <w:szCs w:val="20"/>
                <w:lang w:val="uk-UA"/>
              </w:rPr>
              <w:t>умов для депутатів щодо виконання їх депутатських повноважень;</w:t>
            </w:r>
          </w:p>
          <w:p w:rsidR="00F20082" w:rsidRPr="00317A3A" w:rsidRDefault="00F20082" w:rsidP="00EB02F4">
            <w:pPr>
              <w:shd w:val="clear" w:color="auto" w:fill="FFFFFF"/>
              <w:tabs>
                <w:tab w:val="left" w:pos="883"/>
                <w:tab w:val="left" w:pos="1080"/>
              </w:tabs>
              <w:rPr>
                <w:sz w:val="20"/>
                <w:szCs w:val="20"/>
                <w:lang w:val="uk-UA"/>
              </w:rPr>
            </w:pPr>
            <w:r w:rsidRPr="00317A3A">
              <w:rPr>
                <w:sz w:val="20"/>
                <w:szCs w:val="20"/>
                <w:lang w:val="uk-UA"/>
              </w:rPr>
              <w:t xml:space="preserve">- забезпечення присутності депутатів на </w:t>
            </w:r>
            <w:r w:rsidRPr="00317A3A">
              <w:rPr>
                <w:sz w:val="20"/>
                <w:szCs w:val="20"/>
                <w:lang w:val="uk-UA"/>
              </w:rPr>
              <w:lastRenderedPageBreak/>
              <w:t xml:space="preserve">пленарних засіданнях, </w:t>
            </w:r>
            <w:r w:rsidRPr="00317A3A">
              <w:rPr>
                <w:color w:val="000000"/>
                <w:spacing w:val="7"/>
                <w:sz w:val="20"/>
                <w:szCs w:val="20"/>
                <w:lang w:val="uk-UA"/>
              </w:rPr>
              <w:t xml:space="preserve">засіданнях постійних, тимчасових контрольних </w:t>
            </w:r>
            <w:r w:rsidRPr="00317A3A">
              <w:rPr>
                <w:color w:val="000000"/>
                <w:spacing w:val="1"/>
                <w:sz w:val="20"/>
                <w:szCs w:val="20"/>
                <w:lang w:val="uk-UA"/>
              </w:rPr>
              <w:t>депутатських комісій, навчаннях депутатів</w:t>
            </w:r>
            <w:r w:rsidRPr="00317A3A">
              <w:rPr>
                <w:sz w:val="20"/>
                <w:szCs w:val="20"/>
                <w:lang w:val="uk-UA"/>
              </w:rPr>
              <w:t>;</w:t>
            </w:r>
          </w:p>
          <w:p w:rsidR="00F20082" w:rsidRPr="00317A3A" w:rsidRDefault="00F20082" w:rsidP="00EB02F4">
            <w:pPr>
              <w:shd w:val="clear" w:color="auto" w:fill="FFFFFF"/>
              <w:tabs>
                <w:tab w:val="left" w:pos="710"/>
                <w:tab w:val="left" w:pos="1080"/>
              </w:tabs>
              <w:spacing w:before="19"/>
              <w:rPr>
                <w:sz w:val="20"/>
                <w:szCs w:val="20"/>
                <w:lang w:val="uk-UA"/>
              </w:rPr>
            </w:pPr>
            <w:r w:rsidRPr="00317A3A">
              <w:rPr>
                <w:sz w:val="20"/>
                <w:szCs w:val="20"/>
                <w:lang w:val="uk-UA"/>
              </w:rPr>
              <w:t>- підвищення ефективності роботи депутатського ко</w:t>
            </w:r>
            <w:r>
              <w:rPr>
                <w:sz w:val="20"/>
                <w:szCs w:val="20"/>
                <w:lang w:val="uk-UA"/>
              </w:rPr>
              <w:t>рпусу та районної ради в цілому.</w:t>
            </w:r>
          </w:p>
        </w:tc>
      </w:tr>
      <w:tr w:rsidR="00F20082" w:rsidRPr="00317A3A" w:rsidTr="00EB02F4">
        <w:tc>
          <w:tcPr>
            <w:tcW w:w="560" w:type="dxa"/>
            <w:shd w:val="clear" w:color="auto" w:fill="auto"/>
            <w:vAlign w:val="center"/>
          </w:tcPr>
          <w:p w:rsidR="00F20082" w:rsidRPr="00317A3A" w:rsidRDefault="00F20082" w:rsidP="00EB02F4">
            <w:pPr>
              <w:numPr>
                <w:ilvl w:val="0"/>
                <w:numId w:val="2"/>
              </w:numPr>
              <w:jc w:val="center"/>
              <w:rPr>
                <w:lang w:val="uk-UA"/>
              </w:rPr>
            </w:pPr>
          </w:p>
        </w:tc>
        <w:tc>
          <w:tcPr>
            <w:tcW w:w="2547" w:type="dxa"/>
            <w:shd w:val="clear" w:color="auto" w:fill="auto"/>
            <w:vAlign w:val="center"/>
          </w:tcPr>
          <w:p w:rsidR="00F20082" w:rsidRDefault="00F20082" w:rsidP="00EB02F4">
            <w:pPr>
              <w:jc w:val="center"/>
              <w:rPr>
                <w:lang w:val="uk-UA"/>
              </w:rPr>
            </w:pPr>
            <w:r>
              <w:rPr>
                <w:lang w:val="uk-UA"/>
              </w:rPr>
              <w:t>Відзначення державних та професійних свят, ювілейних дат,</w:t>
            </w:r>
            <w:r w:rsidRPr="00317A3A">
              <w:rPr>
                <w:lang w:val="uk-UA"/>
              </w:rPr>
              <w:t xml:space="preserve"> </w:t>
            </w:r>
            <w:r>
              <w:rPr>
                <w:lang w:val="uk-UA"/>
              </w:rPr>
              <w:t>п</w:t>
            </w:r>
            <w:r w:rsidRPr="00317A3A">
              <w:rPr>
                <w:lang w:val="uk-UA"/>
              </w:rPr>
              <w:t>ідвищення ефективності виконання делегованих повноважень</w:t>
            </w:r>
          </w:p>
        </w:tc>
        <w:tc>
          <w:tcPr>
            <w:tcW w:w="2734" w:type="dxa"/>
            <w:shd w:val="clear" w:color="auto" w:fill="auto"/>
            <w:vAlign w:val="center"/>
          </w:tcPr>
          <w:p w:rsidR="00F20082" w:rsidRPr="00A571F8" w:rsidRDefault="00F20082" w:rsidP="00EB02F4">
            <w:pPr>
              <w:pStyle w:val="a3"/>
              <w:jc w:val="both"/>
              <w:rPr>
                <w:lang w:val="uk-UA"/>
              </w:rPr>
            </w:pPr>
            <w:r w:rsidRPr="0003257F">
              <w:rPr>
                <w:lang w:val="uk-UA"/>
              </w:rPr>
              <w:t xml:space="preserve">Грошова винагорода </w:t>
            </w:r>
            <w:r w:rsidRPr="00A571F8">
              <w:rPr>
                <w:lang w:val="uk-UA"/>
              </w:rPr>
              <w:t>до Почесних грамот</w:t>
            </w:r>
            <w:r>
              <w:rPr>
                <w:lang w:val="uk-UA"/>
              </w:rPr>
              <w:t xml:space="preserve"> районної ради, райдержадміністрації та спільних почесних грамот районної ради та райдержадміністрації, </w:t>
            </w:r>
            <w:r w:rsidRPr="0003257F">
              <w:rPr>
                <w:lang w:val="uk-UA"/>
              </w:rPr>
              <w:t>банківські послуги</w:t>
            </w:r>
            <w:r>
              <w:rPr>
                <w:lang w:val="uk-UA"/>
              </w:rPr>
              <w:t xml:space="preserve"> для виплат грошових винагород</w:t>
            </w:r>
            <w:r w:rsidR="00B9307D">
              <w:rPr>
                <w:lang w:val="uk-UA"/>
              </w:rPr>
              <w:t>, чекова книга для отримання готівкових котів</w:t>
            </w:r>
            <w:r>
              <w:rPr>
                <w:lang w:val="uk-UA"/>
              </w:rPr>
              <w:t>.</w:t>
            </w:r>
          </w:p>
        </w:tc>
        <w:tc>
          <w:tcPr>
            <w:tcW w:w="1579" w:type="dxa"/>
            <w:shd w:val="clear" w:color="auto" w:fill="auto"/>
            <w:vAlign w:val="center"/>
          </w:tcPr>
          <w:p w:rsidR="00F20082" w:rsidRPr="00317A3A" w:rsidRDefault="00F20082" w:rsidP="00EB02F4">
            <w:pPr>
              <w:jc w:val="center"/>
              <w:rPr>
                <w:lang w:val="uk-UA"/>
              </w:rPr>
            </w:pPr>
            <w:r>
              <w:rPr>
                <w:lang w:val="uk-UA"/>
              </w:rPr>
              <w:t>Щорічно</w:t>
            </w:r>
          </w:p>
        </w:tc>
        <w:tc>
          <w:tcPr>
            <w:tcW w:w="1792" w:type="dxa"/>
            <w:shd w:val="clear" w:color="auto" w:fill="auto"/>
            <w:vAlign w:val="center"/>
          </w:tcPr>
          <w:p w:rsidR="00F20082" w:rsidRPr="00317A3A" w:rsidRDefault="00F20082" w:rsidP="00EB02F4">
            <w:pPr>
              <w:jc w:val="center"/>
              <w:rPr>
                <w:lang w:val="uk-UA"/>
              </w:rPr>
            </w:pPr>
            <w:r w:rsidRPr="00317A3A">
              <w:rPr>
                <w:lang w:val="uk-UA"/>
              </w:rPr>
              <w:t>Районна рада, районна державна адміністрація</w:t>
            </w:r>
          </w:p>
        </w:tc>
        <w:tc>
          <w:tcPr>
            <w:tcW w:w="1728" w:type="dxa"/>
            <w:shd w:val="clear" w:color="auto" w:fill="auto"/>
            <w:vAlign w:val="center"/>
          </w:tcPr>
          <w:p w:rsidR="00F20082" w:rsidRPr="00317A3A" w:rsidRDefault="00F20082" w:rsidP="00EB02F4">
            <w:pPr>
              <w:jc w:val="center"/>
              <w:rPr>
                <w:lang w:val="uk-UA"/>
              </w:rPr>
            </w:pPr>
            <w:r w:rsidRPr="00317A3A">
              <w:rPr>
                <w:lang w:val="uk-UA"/>
              </w:rPr>
              <w:t>Районний бюджет</w:t>
            </w:r>
          </w:p>
        </w:tc>
        <w:tc>
          <w:tcPr>
            <w:tcW w:w="2102" w:type="dxa"/>
            <w:shd w:val="clear" w:color="auto" w:fill="auto"/>
            <w:vAlign w:val="center"/>
          </w:tcPr>
          <w:p w:rsidR="00F20082" w:rsidRPr="00065656" w:rsidRDefault="00065656" w:rsidP="00EB02F4">
            <w:pPr>
              <w:shd w:val="clear" w:color="auto" w:fill="FFFFFF"/>
              <w:rPr>
                <w:sz w:val="20"/>
                <w:szCs w:val="20"/>
                <w:lang w:val="uk-UA"/>
              </w:rPr>
            </w:pPr>
            <w:r w:rsidRPr="00065656">
              <w:rPr>
                <w:b/>
                <w:sz w:val="20"/>
                <w:szCs w:val="20"/>
                <w:lang w:val="uk-UA"/>
              </w:rPr>
              <w:t>74700,00</w:t>
            </w:r>
            <w:r w:rsidR="00F20082" w:rsidRPr="00065656">
              <w:rPr>
                <w:sz w:val="20"/>
                <w:szCs w:val="20"/>
                <w:lang w:val="uk-UA"/>
              </w:rPr>
              <w:t xml:space="preserve">, у </w:t>
            </w:r>
            <w:proofErr w:type="spellStart"/>
            <w:r w:rsidR="00F20082" w:rsidRPr="00065656">
              <w:rPr>
                <w:sz w:val="20"/>
                <w:szCs w:val="20"/>
                <w:lang w:val="uk-UA"/>
              </w:rPr>
              <w:t>т.ч</w:t>
            </w:r>
            <w:proofErr w:type="spellEnd"/>
            <w:r w:rsidR="00F20082" w:rsidRPr="00065656">
              <w:rPr>
                <w:sz w:val="20"/>
                <w:szCs w:val="20"/>
                <w:lang w:val="uk-UA"/>
              </w:rPr>
              <w:t>.:</w:t>
            </w:r>
          </w:p>
          <w:p w:rsidR="00F20082" w:rsidRPr="00065656" w:rsidRDefault="00F20082" w:rsidP="00EB02F4">
            <w:pPr>
              <w:shd w:val="clear" w:color="auto" w:fill="FFFFFF"/>
              <w:tabs>
                <w:tab w:val="left" w:pos="691"/>
              </w:tabs>
              <w:rPr>
                <w:sz w:val="20"/>
                <w:szCs w:val="20"/>
                <w:lang w:val="uk-UA"/>
              </w:rPr>
            </w:pPr>
          </w:p>
          <w:p w:rsidR="00F20082" w:rsidRPr="00065656" w:rsidRDefault="00F20082" w:rsidP="00EB02F4">
            <w:pPr>
              <w:shd w:val="clear" w:color="auto" w:fill="FFFFFF"/>
              <w:tabs>
                <w:tab w:val="left" w:pos="691"/>
              </w:tabs>
              <w:rPr>
                <w:sz w:val="20"/>
                <w:szCs w:val="20"/>
                <w:lang w:val="uk-UA"/>
              </w:rPr>
            </w:pPr>
            <w:r w:rsidRPr="00065656">
              <w:rPr>
                <w:sz w:val="20"/>
                <w:szCs w:val="20"/>
                <w:lang w:val="uk-UA"/>
              </w:rPr>
              <w:t>202</w:t>
            </w:r>
            <w:r w:rsidR="00F369BB" w:rsidRPr="00065656">
              <w:rPr>
                <w:sz w:val="20"/>
                <w:szCs w:val="20"/>
                <w:lang w:val="uk-UA"/>
              </w:rPr>
              <w:t>1</w:t>
            </w:r>
            <w:r w:rsidRPr="00065656">
              <w:rPr>
                <w:sz w:val="20"/>
                <w:szCs w:val="20"/>
                <w:lang w:val="uk-UA"/>
              </w:rPr>
              <w:t xml:space="preserve">рік – </w:t>
            </w:r>
            <w:r w:rsidR="00065656" w:rsidRPr="00065656">
              <w:rPr>
                <w:b/>
                <w:sz w:val="20"/>
                <w:szCs w:val="20"/>
                <w:lang w:val="uk-UA"/>
              </w:rPr>
              <w:t>747</w:t>
            </w:r>
            <w:r w:rsidRPr="00065656">
              <w:rPr>
                <w:b/>
                <w:sz w:val="20"/>
                <w:szCs w:val="20"/>
                <w:lang w:val="uk-UA"/>
              </w:rPr>
              <w:t>00,00</w:t>
            </w:r>
            <w:r w:rsidR="005B2C55" w:rsidRPr="00065656">
              <w:rPr>
                <w:sz w:val="20"/>
                <w:szCs w:val="20"/>
                <w:lang w:val="uk-UA"/>
              </w:rPr>
              <w:t xml:space="preserve"> (</w:t>
            </w:r>
            <w:r w:rsidR="00065656" w:rsidRPr="00065656">
              <w:rPr>
                <w:sz w:val="20"/>
                <w:szCs w:val="20"/>
                <w:lang w:val="uk-UA"/>
              </w:rPr>
              <w:t xml:space="preserve">в </w:t>
            </w:r>
            <w:proofErr w:type="spellStart"/>
            <w:r w:rsidR="00065656" w:rsidRPr="00065656">
              <w:rPr>
                <w:sz w:val="20"/>
                <w:szCs w:val="20"/>
                <w:lang w:val="uk-UA"/>
              </w:rPr>
              <w:t>т.ч</w:t>
            </w:r>
            <w:proofErr w:type="spellEnd"/>
            <w:r w:rsidR="00065656" w:rsidRPr="00065656">
              <w:rPr>
                <w:sz w:val="20"/>
                <w:szCs w:val="20"/>
                <w:lang w:val="uk-UA"/>
              </w:rPr>
              <w:t>.: районна рада – 249</w:t>
            </w:r>
            <w:r w:rsidR="005B2C55" w:rsidRPr="00065656">
              <w:rPr>
                <w:sz w:val="20"/>
                <w:szCs w:val="20"/>
                <w:lang w:val="uk-UA"/>
              </w:rPr>
              <w:t>5</w:t>
            </w:r>
            <w:r w:rsidRPr="00065656">
              <w:rPr>
                <w:sz w:val="20"/>
                <w:szCs w:val="20"/>
                <w:lang w:val="uk-UA"/>
              </w:rPr>
              <w:t xml:space="preserve">0,00; </w:t>
            </w:r>
            <w:r w:rsidR="00B9307D" w:rsidRPr="00065656">
              <w:rPr>
                <w:sz w:val="20"/>
                <w:szCs w:val="20"/>
                <w:lang w:val="uk-UA"/>
              </w:rPr>
              <w:t>райдержадміністрація – 4975</w:t>
            </w:r>
            <w:r w:rsidRPr="00065656">
              <w:rPr>
                <w:sz w:val="20"/>
                <w:szCs w:val="20"/>
                <w:lang w:val="uk-UA"/>
              </w:rPr>
              <w:t>0,00)</w:t>
            </w:r>
          </w:p>
          <w:p w:rsidR="00F20082" w:rsidRPr="009A4A39" w:rsidRDefault="00F20082" w:rsidP="00EB02F4">
            <w:pPr>
              <w:shd w:val="clear" w:color="auto" w:fill="FFFFFF"/>
              <w:rPr>
                <w:sz w:val="20"/>
                <w:szCs w:val="20"/>
                <w:lang w:val="uk-UA"/>
              </w:rPr>
            </w:pPr>
          </w:p>
        </w:tc>
        <w:tc>
          <w:tcPr>
            <w:tcW w:w="2422" w:type="dxa"/>
            <w:shd w:val="clear" w:color="auto" w:fill="auto"/>
          </w:tcPr>
          <w:p w:rsidR="00F20082" w:rsidRPr="00317A3A" w:rsidRDefault="00F20082" w:rsidP="00EB02F4">
            <w:pPr>
              <w:shd w:val="clear" w:color="auto" w:fill="FFFFFF"/>
              <w:tabs>
                <w:tab w:val="left" w:pos="710"/>
                <w:tab w:val="left" w:pos="1080"/>
              </w:tabs>
              <w:spacing w:before="19"/>
              <w:rPr>
                <w:sz w:val="20"/>
                <w:szCs w:val="20"/>
                <w:lang w:val="uk-UA"/>
              </w:rPr>
            </w:pPr>
            <w:r w:rsidRPr="00317A3A">
              <w:rPr>
                <w:sz w:val="20"/>
                <w:szCs w:val="20"/>
                <w:lang w:val="uk-UA"/>
              </w:rPr>
              <w:t>- підвищення ефективності роботи депутатського корпусу та районної ради в цілому;</w:t>
            </w:r>
          </w:p>
          <w:p w:rsidR="00F20082" w:rsidRDefault="00F20082" w:rsidP="00EB02F4">
            <w:pPr>
              <w:rPr>
                <w:sz w:val="20"/>
                <w:szCs w:val="20"/>
                <w:lang w:val="uk-UA"/>
              </w:rPr>
            </w:pPr>
            <w:r w:rsidRPr="00317A3A">
              <w:rPr>
                <w:sz w:val="20"/>
                <w:szCs w:val="20"/>
                <w:lang w:val="uk-UA"/>
              </w:rPr>
              <w:t>- покращення ефективності виконання делегованих повноважень при проведенні державних, професійних свят, ювілейних, траурних та інших подій</w:t>
            </w:r>
            <w:r>
              <w:rPr>
                <w:sz w:val="20"/>
                <w:szCs w:val="20"/>
                <w:lang w:val="uk-UA"/>
              </w:rPr>
              <w:t>;</w:t>
            </w:r>
          </w:p>
          <w:p w:rsidR="00F20082" w:rsidRPr="00317A3A" w:rsidRDefault="00F20082" w:rsidP="00EB02F4">
            <w:pPr>
              <w:shd w:val="clear" w:color="auto" w:fill="FFFFFF"/>
              <w:tabs>
                <w:tab w:val="left" w:pos="1080"/>
              </w:tabs>
              <w:rPr>
                <w:sz w:val="20"/>
                <w:szCs w:val="20"/>
                <w:lang w:val="uk-UA"/>
              </w:rPr>
            </w:pPr>
          </w:p>
        </w:tc>
      </w:tr>
      <w:tr w:rsidR="00F20082" w:rsidRPr="00317A3A" w:rsidTr="00EB02F4">
        <w:tc>
          <w:tcPr>
            <w:tcW w:w="560" w:type="dxa"/>
            <w:shd w:val="clear" w:color="auto" w:fill="auto"/>
            <w:vAlign w:val="center"/>
          </w:tcPr>
          <w:p w:rsidR="00F20082" w:rsidRPr="00317A3A" w:rsidRDefault="00F20082" w:rsidP="00EB02F4">
            <w:pPr>
              <w:jc w:val="center"/>
              <w:rPr>
                <w:lang w:val="uk-UA"/>
              </w:rPr>
            </w:pPr>
          </w:p>
        </w:tc>
        <w:tc>
          <w:tcPr>
            <w:tcW w:w="10380" w:type="dxa"/>
            <w:gridSpan w:val="5"/>
            <w:shd w:val="clear" w:color="auto" w:fill="auto"/>
            <w:vAlign w:val="center"/>
          </w:tcPr>
          <w:p w:rsidR="00F20082" w:rsidRPr="00AB797E" w:rsidRDefault="00F20082" w:rsidP="00EB02F4">
            <w:pPr>
              <w:rPr>
                <w:b/>
                <w:lang w:val="uk-UA"/>
              </w:rPr>
            </w:pPr>
            <w:r>
              <w:rPr>
                <w:b/>
                <w:lang w:val="uk-UA"/>
              </w:rPr>
              <w:t>Всього:</w:t>
            </w:r>
          </w:p>
        </w:tc>
        <w:tc>
          <w:tcPr>
            <w:tcW w:w="2102" w:type="dxa"/>
            <w:shd w:val="clear" w:color="auto" w:fill="auto"/>
            <w:vAlign w:val="center"/>
          </w:tcPr>
          <w:p w:rsidR="00F20082" w:rsidRPr="00BD1F81" w:rsidRDefault="00065656" w:rsidP="00EB02F4">
            <w:pPr>
              <w:jc w:val="center"/>
              <w:rPr>
                <w:b/>
                <w:lang w:val="uk-UA"/>
              </w:rPr>
            </w:pPr>
            <w:r w:rsidRPr="00BD1F81">
              <w:rPr>
                <w:b/>
                <w:lang w:val="uk-UA"/>
              </w:rPr>
              <w:t>166200,00</w:t>
            </w:r>
          </w:p>
        </w:tc>
        <w:tc>
          <w:tcPr>
            <w:tcW w:w="2422" w:type="dxa"/>
            <w:shd w:val="clear" w:color="auto" w:fill="auto"/>
          </w:tcPr>
          <w:p w:rsidR="00F20082" w:rsidRPr="00317A3A" w:rsidRDefault="00F20082" w:rsidP="00EB02F4">
            <w:pPr>
              <w:shd w:val="clear" w:color="auto" w:fill="FFFFFF"/>
              <w:tabs>
                <w:tab w:val="left" w:pos="1080"/>
              </w:tabs>
              <w:rPr>
                <w:sz w:val="20"/>
                <w:szCs w:val="20"/>
                <w:lang w:val="uk-UA"/>
              </w:rPr>
            </w:pPr>
          </w:p>
        </w:tc>
      </w:tr>
      <w:tr w:rsidR="00F20082" w:rsidRPr="00317A3A" w:rsidTr="00EB02F4">
        <w:tc>
          <w:tcPr>
            <w:tcW w:w="560" w:type="dxa"/>
            <w:shd w:val="clear" w:color="auto" w:fill="auto"/>
            <w:vAlign w:val="center"/>
          </w:tcPr>
          <w:p w:rsidR="00F20082" w:rsidRPr="00317A3A" w:rsidRDefault="00F20082" w:rsidP="00EB02F4">
            <w:pPr>
              <w:jc w:val="center"/>
              <w:rPr>
                <w:lang w:val="uk-UA"/>
              </w:rPr>
            </w:pPr>
          </w:p>
        </w:tc>
        <w:tc>
          <w:tcPr>
            <w:tcW w:w="10380" w:type="dxa"/>
            <w:gridSpan w:val="5"/>
            <w:shd w:val="clear" w:color="auto" w:fill="auto"/>
            <w:vAlign w:val="center"/>
          </w:tcPr>
          <w:p w:rsidR="00F20082" w:rsidRDefault="00F20082" w:rsidP="00EB02F4">
            <w:pPr>
              <w:rPr>
                <w:b/>
                <w:lang w:val="uk-UA"/>
              </w:rPr>
            </w:pPr>
            <w:r>
              <w:rPr>
                <w:b/>
                <w:lang w:val="uk-UA"/>
              </w:rPr>
              <w:t>в тому числі:</w:t>
            </w:r>
          </w:p>
        </w:tc>
        <w:tc>
          <w:tcPr>
            <w:tcW w:w="2102" w:type="dxa"/>
            <w:shd w:val="clear" w:color="auto" w:fill="auto"/>
            <w:vAlign w:val="center"/>
          </w:tcPr>
          <w:p w:rsidR="00F20082" w:rsidRPr="00BD1F81" w:rsidRDefault="00F20082" w:rsidP="00EB02F4">
            <w:pPr>
              <w:jc w:val="center"/>
              <w:rPr>
                <w:b/>
                <w:lang w:val="uk-UA"/>
              </w:rPr>
            </w:pPr>
          </w:p>
        </w:tc>
        <w:tc>
          <w:tcPr>
            <w:tcW w:w="2422" w:type="dxa"/>
            <w:shd w:val="clear" w:color="auto" w:fill="auto"/>
          </w:tcPr>
          <w:p w:rsidR="00F20082" w:rsidRPr="00317A3A" w:rsidRDefault="00F20082" w:rsidP="00EB02F4">
            <w:pPr>
              <w:shd w:val="clear" w:color="auto" w:fill="FFFFFF"/>
              <w:tabs>
                <w:tab w:val="left" w:pos="1080"/>
              </w:tabs>
              <w:rPr>
                <w:sz w:val="20"/>
                <w:szCs w:val="20"/>
                <w:lang w:val="uk-UA"/>
              </w:rPr>
            </w:pPr>
          </w:p>
        </w:tc>
      </w:tr>
      <w:tr w:rsidR="00F20082" w:rsidRPr="00317A3A" w:rsidTr="00EB02F4">
        <w:tc>
          <w:tcPr>
            <w:tcW w:w="560" w:type="dxa"/>
            <w:shd w:val="clear" w:color="auto" w:fill="auto"/>
            <w:vAlign w:val="center"/>
          </w:tcPr>
          <w:p w:rsidR="00F20082" w:rsidRPr="00317A3A" w:rsidRDefault="00F20082" w:rsidP="00EB02F4">
            <w:pPr>
              <w:jc w:val="center"/>
              <w:rPr>
                <w:lang w:val="uk-UA"/>
              </w:rPr>
            </w:pPr>
          </w:p>
        </w:tc>
        <w:tc>
          <w:tcPr>
            <w:tcW w:w="10380" w:type="dxa"/>
            <w:gridSpan w:val="5"/>
            <w:shd w:val="clear" w:color="auto" w:fill="auto"/>
            <w:vAlign w:val="center"/>
          </w:tcPr>
          <w:p w:rsidR="00F20082" w:rsidRPr="00BD1F81" w:rsidRDefault="00F20082" w:rsidP="00EB02F4">
            <w:pPr>
              <w:numPr>
                <w:ilvl w:val="0"/>
                <w:numId w:val="3"/>
              </w:numPr>
              <w:rPr>
                <w:b/>
                <w:lang w:val="uk-UA"/>
              </w:rPr>
            </w:pPr>
            <w:r w:rsidRPr="00BD1F81">
              <w:rPr>
                <w:b/>
                <w:lang w:val="uk-UA"/>
              </w:rPr>
              <w:t xml:space="preserve">Прилуцька районна рада </w:t>
            </w:r>
          </w:p>
          <w:p w:rsidR="00F20082" w:rsidRPr="00BD1F81" w:rsidRDefault="00F20082" w:rsidP="00065656">
            <w:pPr>
              <w:ind w:left="720"/>
              <w:rPr>
                <w:b/>
                <w:lang w:val="uk-UA"/>
              </w:rPr>
            </w:pPr>
            <w:r w:rsidRPr="00BD1F81">
              <w:rPr>
                <w:b/>
                <w:lang w:val="uk-UA"/>
              </w:rPr>
              <w:t>в тому числі: 202</w:t>
            </w:r>
            <w:r w:rsidR="00F369BB" w:rsidRPr="00BD1F81">
              <w:rPr>
                <w:b/>
                <w:lang w:val="uk-UA"/>
              </w:rPr>
              <w:t>1</w:t>
            </w:r>
            <w:r w:rsidRPr="00BD1F81">
              <w:rPr>
                <w:b/>
                <w:lang w:val="uk-UA"/>
              </w:rPr>
              <w:t xml:space="preserve"> рік – </w:t>
            </w:r>
            <w:r w:rsidR="00065656" w:rsidRPr="00BD1F81">
              <w:rPr>
                <w:b/>
                <w:lang w:val="uk-UA"/>
              </w:rPr>
              <w:t>60550</w:t>
            </w:r>
            <w:r w:rsidRPr="00BD1F81">
              <w:rPr>
                <w:b/>
                <w:lang w:val="uk-UA"/>
              </w:rPr>
              <w:t>,00</w:t>
            </w:r>
          </w:p>
        </w:tc>
        <w:tc>
          <w:tcPr>
            <w:tcW w:w="2102" w:type="dxa"/>
            <w:shd w:val="clear" w:color="auto" w:fill="auto"/>
            <w:vAlign w:val="center"/>
          </w:tcPr>
          <w:p w:rsidR="00F20082" w:rsidRPr="00BD1F81" w:rsidRDefault="00BD1F81" w:rsidP="00EB02F4">
            <w:pPr>
              <w:jc w:val="center"/>
              <w:rPr>
                <w:b/>
                <w:lang w:val="uk-UA"/>
              </w:rPr>
            </w:pPr>
            <w:r w:rsidRPr="00BD1F81">
              <w:rPr>
                <w:b/>
                <w:lang w:val="uk-UA"/>
              </w:rPr>
              <w:t>60550,00</w:t>
            </w:r>
          </w:p>
        </w:tc>
        <w:tc>
          <w:tcPr>
            <w:tcW w:w="2422" w:type="dxa"/>
            <w:shd w:val="clear" w:color="auto" w:fill="auto"/>
          </w:tcPr>
          <w:p w:rsidR="00F20082" w:rsidRPr="00317A3A" w:rsidRDefault="00F20082" w:rsidP="00EB02F4">
            <w:pPr>
              <w:shd w:val="clear" w:color="auto" w:fill="FFFFFF"/>
              <w:tabs>
                <w:tab w:val="left" w:pos="1080"/>
              </w:tabs>
              <w:rPr>
                <w:sz w:val="20"/>
                <w:szCs w:val="20"/>
                <w:lang w:val="uk-UA"/>
              </w:rPr>
            </w:pPr>
          </w:p>
        </w:tc>
      </w:tr>
      <w:tr w:rsidR="00F20082" w:rsidRPr="00317A3A" w:rsidTr="00EB02F4">
        <w:tc>
          <w:tcPr>
            <w:tcW w:w="560" w:type="dxa"/>
            <w:shd w:val="clear" w:color="auto" w:fill="auto"/>
            <w:vAlign w:val="center"/>
          </w:tcPr>
          <w:p w:rsidR="00F20082" w:rsidRPr="00317A3A" w:rsidRDefault="00F20082" w:rsidP="00EB02F4">
            <w:pPr>
              <w:jc w:val="center"/>
              <w:rPr>
                <w:lang w:val="uk-UA"/>
              </w:rPr>
            </w:pPr>
          </w:p>
        </w:tc>
        <w:tc>
          <w:tcPr>
            <w:tcW w:w="10380" w:type="dxa"/>
            <w:gridSpan w:val="5"/>
            <w:shd w:val="clear" w:color="auto" w:fill="auto"/>
            <w:vAlign w:val="center"/>
          </w:tcPr>
          <w:p w:rsidR="00F20082" w:rsidRPr="00BD1F81" w:rsidRDefault="00F20082" w:rsidP="00EB02F4">
            <w:pPr>
              <w:numPr>
                <w:ilvl w:val="0"/>
                <w:numId w:val="3"/>
              </w:numPr>
              <w:rPr>
                <w:b/>
                <w:lang w:val="uk-UA"/>
              </w:rPr>
            </w:pPr>
            <w:r w:rsidRPr="00BD1F81">
              <w:rPr>
                <w:b/>
                <w:lang w:val="uk-UA"/>
              </w:rPr>
              <w:t>Прилуцька районна державна адміністрація</w:t>
            </w:r>
          </w:p>
          <w:p w:rsidR="00F20082" w:rsidRPr="00BD1F81" w:rsidRDefault="00F20082" w:rsidP="00F369BB">
            <w:pPr>
              <w:ind w:left="720"/>
              <w:rPr>
                <w:b/>
                <w:lang w:val="uk-UA"/>
              </w:rPr>
            </w:pPr>
            <w:r w:rsidRPr="00BD1F81">
              <w:rPr>
                <w:b/>
                <w:lang w:val="uk-UA"/>
              </w:rPr>
              <w:t xml:space="preserve">в тому числі: </w:t>
            </w:r>
            <w:r w:rsidR="00F369BB" w:rsidRPr="00BD1F81">
              <w:rPr>
                <w:b/>
                <w:lang w:val="uk-UA"/>
              </w:rPr>
              <w:t>2021</w:t>
            </w:r>
            <w:r w:rsidRPr="00BD1F81">
              <w:rPr>
                <w:b/>
                <w:lang w:val="uk-UA"/>
              </w:rPr>
              <w:t xml:space="preserve"> рік -105650,00</w:t>
            </w:r>
          </w:p>
        </w:tc>
        <w:tc>
          <w:tcPr>
            <w:tcW w:w="2102" w:type="dxa"/>
            <w:shd w:val="clear" w:color="auto" w:fill="auto"/>
            <w:vAlign w:val="center"/>
          </w:tcPr>
          <w:p w:rsidR="00F20082" w:rsidRPr="00BD1F81" w:rsidRDefault="00BD1F81" w:rsidP="00EB02F4">
            <w:pPr>
              <w:jc w:val="center"/>
              <w:rPr>
                <w:b/>
                <w:lang w:val="uk-UA"/>
              </w:rPr>
            </w:pPr>
            <w:r w:rsidRPr="00BD1F81">
              <w:rPr>
                <w:b/>
                <w:lang w:val="uk-UA"/>
              </w:rPr>
              <w:t>105650,00</w:t>
            </w:r>
          </w:p>
        </w:tc>
        <w:tc>
          <w:tcPr>
            <w:tcW w:w="2422" w:type="dxa"/>
            <w:shd w:val="clear" w:color="auto" w:fill="auto"/>
          </w:tcPr>
          <w:p w:rsidR="00F20082" w:rsidRPr="00317A3A" w:rsidRDefault="00F20082" w:rsidP="00EB02F4">
            <w:pPr>
              <w:shd w:val="clear" w:color="auto" w:fill="FFFFFF"/>
              <w:tabs>
                <w:tab w:val="left" w:pos="1080"/>
              </w:tabs>
              <w:rPr>
                <w:sz w:val="20"/>
                <w:szCs w:val="20"/>
                <w:lang w:val="uk-UA"/>
              </w:rPr>
            </w:pPr>
          </w:p>
        </w:tc>
      </w:tr>
    </w:tbl>
    <w:p w:rsidR="00F20082" w:rsidRDefault="00F20082" w:rsidP="00F20082">
      <w:pPr>
        <w:jc w:val="center"/>
        <w:rPr>
          <w:sz w:val="28"/>
          <w:szCs w:val="28"/>
          <w:lang w:val="uk-UA"/>
        </w:rPr>
      </w:pPr>
    </w:p>
    <w:p w:rsidR="00585604" w:rsidRDefault="00585604" w:rsidP="00585604">
      <w:pPr>
        <w:rPr>
          <w:sz w:val="28"/>
          <w:szCs w:val="28"/>
          <w:lang w:val="uk-UA"/>
        </w:rPr>
      </w:pPr>
      <w:r>
        <w:rPr>
          <w:sz w:val="28"/>
          <w:szCs w:val="28"/>
          <w:lang w:val="uk-UA"/>
        </w:rPr>
        <w:t>Начальник фінансового відділу-</w:t>
      </w:r>
    </w:p>
    <w:p w:rsidR="00585604" w:rsidRDefault="00585604" w:rsidP="00585604">
      <w:pPr>
        <w:rPr>
          <w:sz w:val="28"/>
          <w:szCs w:val="28"/>
          <w:lang w:val="uk-UA"/>
        </w:rPr>
      </w:pPr>
      <w:r>
        <w:rPr>
          <w:sz w:val="28"/>
          <w:szCs w:val="28"/>
          <w:lang w:val="uk-UA"/>
        </w:rPr>
        <w:t>головний бухгалтер</w:t>
      </w:r>
    </w:p>
    <w:p w:rsidR="00F20082" w:rsidRPr="003C54F4" w:rsidRDefault="00585604" w:rsidP="00585604">
      <w:pPr>
        <w:rPr>
          <w:sz w:val="28"/>
          <w:szCs w:val="28"/>
          <w:lang w:val="uk-UA"/>
        </w:rPr>
        <w:sectPr w:rsidR="00F20082" w:rsidRPr="003C54F4" w:rsidSect="00991FD3">
          <w:pgSz w:w="16838" w:h="11906" w:orient="landscape"/>
          <w:pgMar w:top="1134" w:right="851" w:bottom="851" w:left="851" w:header="709" w:footer="709" w:gutter="0"/>
          <w:cols w:space="708"/>
          <w:docGrid w:linePitch="360"/>
        </w:sectPr>
      </w:pPr>
      <w:r>
        <w:rPr>
          <w:sz w:val="28"/>
          <w:szCs w:val="28"/>
          <w:lang w:val="uk-UA"/>
        </w:rPr>
        <w:t>виконавчого апарату районної ради</w:t>
      </w:r>
      <w:r w:rsidR="00F20082">
        <w:rPr>
          <w:sz w:val="28"/>
          <w:szCs w:val="28"/>
          <w:lang w:val="uk-UA"/>
        </w:rPr>
        <w:t xml:space="preserve">             </w:t>
      </w:r>
      <w:r w:rsidR="00F20082" w:rsidRPr="003C54F4">
        <w:rPr>
          <w:sz w:val="28"/>
          <w:szCs w:val="28"/>
          <w:lang w:val="uk-UA"/>
        </w:rPr>
        <w:tab/>
      </w:r>
      <w:r w:rsidR="00F20082" w:rsidRPr="003C54F4">
        <w:rPr>
          <w:sz w:val="28"/>
          <w:szCs w:val="28"/>
          <w:lang w:val="uk-UA"/>
        </w:rPr>
        <w:tab/>
      </w:r>
      <w:r w:rsidR="00F20082">
        <w:rPr>
          <w:sz w:val="28"/>
          <w:szCs w:val="28"/>
          <w:lang w:val="uk-UA"/>
        </w:rPr>
        <w:t xml:space="preserve">        </w:t>
      </w:r>
      <w:r>
        <w:rPr>
          <w:sz w:val="28"/>
          <w:szCs w:val="28"/>
          <w:lang w:val="uk-UA"/>
        </w:rPr>
        <w:t>Н.Г. Діденко</w:t>
      </w:r>
    </w:p>
    <w:p w:rsidR="0043592E" w:rsidRDefault="0043592E">
      <w:pPr>
        <w:spacing w:after="160" w:line="259" w:lineRule="auto"/>
        <w:rPr>
          <w:b/>
          <w:sz w:val="28"/>
          <w:szCs w:val="28"/>
          <w:lang w:val="uk-UA"/>
        </w:rPr>
      </w:pPr>
    </w:p>
    <w:p w:rsidR="00BD17CF" w:rsidRDefault="00BD17CF" w:rsidP="00872DE2">
      <w:pPr>
        <w:pStyle w:val="a3"/>
        <w:spacing w:after="0"/>
        <w:jc w:val="right"/>
        <w:rPr>
          <w:b/>
          <w:i/>
          <w:lang w:val="uk-UA"/>
        </w:rPr>
      </w:pPr>
    </w:p>
    <w:p w:rsidR="002A483C" w:rsidRDefault="002A483C" w:rsidP="001C6F5D">
      <w:pPr>
        <w:widowControl w:val="0"/>
        <w:autoSpaceDE w:val="0"/>
        <w:autoSpaceDN w:val="0"/>
        <w:adjustRightInd w:val="0"/>
        <w:jc w:val="both"/>
        <w:rPr>
          <w:lang w:val="uk-UA"/>
        </w:rPr>
      </w:pPr>
    </w:p>
    <w:p w:rsidR="00BB3BD7" w:rsidRDefault="00BB3BD7" w:rsidP="001C6F5D">
      <w:pPr>
        <w:widowControl w:val="0"/>
        <w:autoSpaceDE w:val="0"/>
        <w:autoSpaceDN w:val="0"/>
        <w:adjustRightInd w:val="0"/>
        <w:jc w:val="both"/>
        <w:rPr>
          <w:lang w:val="uk-UA"/>
        </w:rPr>
      </w:pPr>
    </w:p>
    <w:p w:rsidR="00BB3BD7" w:rsidRDefault="00BB3BD7" w:rsidP="001C6F5D">
      <w:pPr>
        <w:widowControl w:val="0"/>
        <w:autoSpaceDE w:val="0"/>
        <w:autoSpaceDN w:val="0"/>
        <w:adjustRightInd w:val="0"/>
        <w:jc w:val="both"/>
        <w:rPr>
          <w:lang w:val="uk-UA"/>
        </w:rPr>
      </w:pPr>
    </w:p>
    <w:p w:rsidR="00BB3BD7" w:rsidRDefault="00BB3BD7" w:rsidP="001C6F5D">
      <w:pPr>
        <w:widowControl w:val="0"/>
        <w:autoSpaceDE w:val="0"/>
        <w:autoSpaceDN w:val="0"/>
        <w:adjustRightInd w:val="0"/>
        <w:jc w:val="both"/>
        <w:rPr>
          <w:lang w:val="uk-UA"/>
        </w:rPr>
      </w:pPr>
    </w:p>
    <w:p w:rsidR="00BB3BD7" w:rsidRDefault="00BB3BD7" w:rsidP="001C6F5D">
      <w:pPr>
        <w:widowControl w:val="0"/>
        <w:autoSpaceDE w:val="0"/>
        <w:autoSpaceDN w:val="0"/>
        <w:adjustRightInd w:val="0"/>
        <w:jc w:val="both"/>
        <w:rPr>
          <w:lang w:val="uk-UA"/>
        </w:rPr>
      </w:pPr>
    </w:p>
    <w:p w:rsidR="00BB3BD7" w:rsidRDefault="00BB3BD7" w:rsidP="001C6F5D">
      <w:pPr>
        <w:widowControl w:val="0"/>
        <w:autoSpaceDE w:val="0"/>
        <w:autoSpaceDN w:val="0"/>
        <w:adjustRightInd w:val="0"/>
        <w:jc w:val="both"/>
        <w:rPr>
          <w:lang w:val="uk-UA"/>
        </w:rPr>
      </w:pPr>
    </w:p>
    <w:p w:rsidR="00BB3BD7" w:rsidRDefault="00BB3BD7" w:rsidP="001C6F5D">
      <w:pPr>
        <w:widowControl w:val="0"/>
        <w:autoSpaceDE w:val="0"/>
        <w:autoSpaceDN w:val="0"/>
        <w:adjustRightInd w:val="0"/>
        <w:jc w:val="both"/>
        <w:rPr>
          <w:lang w:val="uk-UA"/>
        </w:rPr>
      </w:pPr>
    </w:p>
    <w:p w:rsidR="00BB3BD7" w:rsidRDefault="00BB3BD7" w:rsidP="001C6F5D">
      <w:pPr>
        <w:widowControl w:val="0"/>
        <w:autoSpaceDE w:val="0"/>
        <w:autoSpaceDN w:val="0"/>
        <w:adjustRightInd w:val="0"/>
        <w:jc w:val="both"/>
        <w:rPr>
          <w:lang w:val="uk-UA"/>
        </w:rPr>
      </w:pPr>
    </w:p>
    <w:p w:rsidR="00BB3BD7" w:rsidRDefault="00BB3BD7" w:rsidP="001C6F5D">
      <w:pPr>
        <w:widowControl w:val="0"/>
        <w:autoSpaceDE w:val="0"/>
        <w:autoSpaceDN w:val="0"/>
        <w:adjustRightInd w:val="0"/>
        <w:jc w:val="both"/>
        <w:rPr>
          <w:lang w:val="uk-UA"/>
        </w:rPr>
      </w:pPr>
    </w:p>
    <w:p w:rsidR="00BB3BD7" w:rsidRDefault="00BB3BD7" w:rsidP="001C6F5D">
      <w:pPr>
        <w:widowControl w:val="0"/>
        <w:autoSpaceDE w:val="0"/>
        <w:autoSpaceDN w:val="0"/>
        <w:adjustRightInd w:val="0"/>
        <w:jc w:val="both"/>
        <w:rPr>
          <w:lang w:val="uk-UA"/>
        </w:rPr>
      </w:pPr>
    </w:p>
    <w:p w:rsidR="00BB3BD7" w:rsidRDefault="00BB3BD7" w:rsidP="001C6F5D">
      <w:pPr>
        <w:widowControl w:val="0"/>
        <w:autoSpaceDE w:val="0"/>
        <w:autoSpaceDN w:val="0"/>
        <w:adjustRightInd w:val="0"/>
        <w:jc w:val="both"/>
        <w:rPr>
          <w:lang w:val="uk-UA"/>
        </w:rPr>
      </w:pPr>
    </w:p>
    <w:p w:rsidR="00BB3BD7" w:rsidRDefault="00BB3BD7" w:rsidP="001C6F5D">
      <w:pPr>
        <w:widowControl w:val="0"/>
        <w:autoSpaceDE w:val="0"/>
        <w:autoSpaceDN w:val="0"/>
        <w:adjustRightInd w:val="0"/>
        <w:jc w:val="both"/>
        <w:rPr>
          <w:lang w:val="uk-UA"/>
        </w:rPr>
      </w:pPr>
    </w:p>
    <w:p w:rsidR="00BB3BD7" w:rsidRDefault="00BB3BD7" w:rsidP="001C6F5D">
      <w:pPr>
        <w:widowControl w:val="0"/>
        <w:autoSpaceDE w:val="0"/>
        <w:autoSpaceDN w:val="0"/>
        <w:adjustRightInd w:val="0"/>
        <w:jc w:val="both"/>
        <w:rPr>
          <w:lang w:val="uk-UA"/>
        </w:rPr>
      </w:pPr>
    </w:p>
    <w:p w:rsidR="00BB3BD7" w:rsidRDefault="00BB3BD7" w:rsidP="001C6F5D">
      <w:pPr>
        <w:widowControl w:val="0"/>
        <w:autoSpaceDE w:val="0"/>
        <w:autoSpaceDN w:val="0"/>
        <w:adjustRightInd w:val="0"/>
        <w:jc w:val="both"/>
        <w:rPr>
          <w:lang w:val="uk-UA"/>
        </w:rPr>
      </w:pPr>
    </w:p>
    <w:p w:rsidR="00BB3BD7" w:rsidRDefault="00BB3BD7" w:rsidP="001C6F5D">
      <w:pPr>
        <w:widowControl w:val="0"/>
        <w:autoSpaceDE w:val="0"/>
        <w:autoSpaceDN w:val="0"/>
        <w:adjustRightInd w:val="0"/>
        <w:jc w:val="both"/>
        <w:rPr>
          <w:lang w:val="uk-UA"/>
        </w:rPr>
      </w:pPr>
    </w:p>
    <w:p w:rsidR="00BB3BD7" w:rsidRDefault="00BB3BD7" w:rsidP="001C6F5D">
      <w:pPr>
        <w:widowControl w:val="0"/>
        <w:autoSpaceDE w:val="0"/>
        <w:autoSpaceDN w:val="0"/>
        <w:adjustRightInd w:val="0"/>
        <w:jc w:val="both"/>
        <w:rPr>
          <w:lang w:val="uk-UA"/>
        </w:rPr>
      </w:pPr>
    </w:p>
    <w:p w:rsidR="00BB3BD7" w:rsidRDefault="00BB3BD7" w:rsidP="001C6F5D">
      <w:pPr>
        <w:widowControl w:val="0"/>
        <w:autoSpaceDE w:val="0"/>
        <w:autoSpaceDN w:val="0"/>
        <w:adjustRightInd w:val="0"/>
        <w:jc w:val="both"/>
        <w:rPr>
          <w:lang w:val="uk-UA"/>
        </w:rPr>
      </w:pPr>
    </w:p>
    <w:p w:rsidR="00BB3BD7" w:rsidRDefault="00BB3BD7" w:rsidP="001C6F5D">
      <w:pPr>
        <w:widowControl w:val="0"/>
        <w:autoSpaceDE w:val="0"/>
        <w:autoSpaceDN w:val="0"/>
        <w:adjustRightInd w:val="0"/>
        <w:jc w:val="both"/>
        <w:rPr>
          <w:lang w:val="uk-UA"/>
        </w:rPr>
      </w:pPr>
    </w:p>
    <w:p w:rsidR="00BB3BD7" w:rsidRDefault="00BB3BD7" w:rsidP="001C6F5D">
      <w:pPr>
        <w:widowControl w:val="0"/>
        <w:autoSpaceDE w:val="0"/>
        <w:autoSpaceDN w:val="0"/>
        <w:adjustRightInd w:val="0"/>
        <w:jc w:val="both"/>
        <w:rPr>
          <w:lang w:val="uk-UA"/>
        </w:rPr>
      </w:pPr>
    </w:p>
    <w:p w:rsidR="00BB3BD7" w:rsidRPr="00872DE2" w:rsidRDefault="00BB3BD7" w:rsidP="00BB3BD7">
      <w:pPr>
        <w:widowControl w:val="0"/>
        <w:tabs>
          <w:tab w:val="left" w:pos="426"/>
        </w:tabs>
        <w:autoSpaceDE w:val="0"/>
        <w:autoSpaceDN w:val="0"/>
        <w:adjustRightInd w:val="0"/>
        <w:jc w:val="both"/>
        <w:rPr>
          <w:lang w:val="uk-UA"/>
        </w:rPr>
      </w:pPr>
    </w:p>
    <w:sectPr w:rsidR="00BB3BD7" w:rsidRPr="00872DE2" w:rsidSect="00610244">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6175"/>
    <w:multiLevelType w:val="hybridMultilevel"/>
    <w:tmpl w:val="1D88666C"/>
    <w:lvl w:ilvl="0" w:tplc="783027B2">
      <w:start w:val="1"/>
      <w:numFmt w:val="decimal"/>
      <w:lvlText w:val="%1."/>
      <w:lvlJc w:val="left"/>
      <w:pPr>
        <w:tabs>
          <w:tab w:val="num" w:pos="2054"/>
        </w:tabs>
        <w:ind w:left="454" w:hanging="45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5517FE"/>
    <w:multiLevelType w:val="hybridMultilevel"/>
    <w:tmpl w:val="CA84C14C"/>
    <w:lvl w:ilvl="0" w:tplc="04190001">
      <w:start w:val="1"/>
      <w:numFmt w:val="bullet"/>
      <w:lvlText w:val=""/>
      <w:lvlJc w:val="left"/>
      <w:pPr>
        <w:tabs>
          <w:tab w:val="num" w:pos="2054"/>
        </w:tabs>
        <w:ind w:left="2054" w:hanging="360"/>
      </w:pPr>
      <w:rPr>
        <w:rFonts w:ascii="Symbol" w:hAnsi="Symbol" w:hint="default"/>
      </w:rPr>
    </w:lvl>
    <w:lvl w:ilvl="1" w:tplc="04190003" w:tentative="1">
      <w:start w:val="1"/>
      <w:numFmt w:val="bullet"/>
      <w:lvlText w:val="o"/>
      <w:lvlJc w:val="left"/>
      <w:pPr>
        <w:tabs>
          <w:tab w:val="num" w:pos="2774"/>
        </w:tabs>
        <w:ind w:left="2774" w:hanging="360"/>
      </w:pPr>
      <w:rPr>
        <w:rFonts w:ascii="Courier New" w:hAnsi="Courier New" w:cs="Courier New" w:hint="default"/>
      </w:rPr>
    </w:lvl>
    <w:lvl w:ilvl="2" w:tplc="04190005" w:tentative="1">
      <w:start w:val="1"/>
      <w:numFmt w:val="bullet"/>
      <w:lvlText w:val=""/>
      <w:lvlJc w:val="left"/>
      <w:pPr>
        <w:tabs>
          <w:tab w:val="num" w:pos="3494"/>
        </w:tabs>
        <w:ind w:left="3494" w:hanging="360"/>
      </w:pPr>
      <w:rPr>
        <w:rFonts w:ascii="Wingdings" w:hAnsi="Wingdings" w:hint="default"/>
      </w:rPr>
    </w:lvl>
    <w:lvl w:ilvl="3" w:tplc="04190001" w:tentative="1">
      <w:start w:val="1"/>
      <w:numFmt w:val="bullet"/>
      <w:lvlText w:val=""/>
      <w:lvlJc w:val="left"/>
      <w:pPr>
        <w:tabs>
          <w:tab w:val="num" w:pos="4214"/>
        </w:tabs>
        <w:ind w:left="4214" w:hanging="360"/>
      </w:pPr>
      <w:rPr>
        <w:rFonts w:ascii="Symbol" w:hAnsi="Symbol" w:hint="default"/>
      </w:rPr>
    </w:lvl>
    <w:lvl w:ilvl="4" w:tplc="04190003" w:tentative="1">
      <w:start w:val="1"/>
      <w:numFmt w:val="bullet"/>
      <w:lvlText w:val="o"/>
      <w:lvlJc w:val="left"/>
      <w:pPr>
        <w:tabs>
          <w:tab w:val="num" w:pos="4934"/>
        </w:tabs>
        <w:ind w:left="4934" w:hanging="360"/>
      </w:pPr>
      <w:rPr>
        <w:rFonts w:ascii="Courier New" w:hAnsi="Courier New" w:cs="Courier New" w:hint="default"/>
      </w:rPr>
    </w:lvl>
    <w:lvl w:ilvl="5" w:tplc="04190005" w:tentative="1">
      <w:start w:val="1"/>
      <w:numFmt w:val="bullet"/>
      <w:lvlText w:val=""/>
      <w:lvlJc w:val="left"/>
      <w:pPr>
        <w:tabs>
          <w:tab w:val="num" w:pos="5654"/>
        </w:tabs>
        <w:ind w:left="5654" w:hanging="360"/>
      </w:pPr>
      <w:rPr>
        <w:rFonts w:ascii="Wingdings" w:hAnsi="Wingdings" w:hint="default"/>
      </w:rPr>
    </w:lvl>
    <w:lvl w:ilvl="6" w:tplc="04190001" w:tentative="1">
      <w:start w:val="1"/>
      <w:numFmt w:val="bullet"/>
      <w:lvlText w:val=""/>
      <w:lvlJc w:val="left"/>
      <w:pPr>
        <w:tabs>
          <w:tab w:val="num" w:pos="6374"/>
        </w:tabs>
        <w:ind w:left="6374" w:hanging="360"/>
      </w:pPr>
      <w:rPr>
        <w:rFonts w:ascii="Symbol" w:hAnsi="Symbol" w:hint="default"/>
      </w:rPr>
    </w:lvl>
    <w:lvl w:ilvl="7" w:tplc="04190003" w:tentative="1">
      <w:start w:val="1"/>
      <w:numFmt w:val="bullet"/>
      <w:lvlText w:val="o"/>
      <w:lvlJc w:val="left"/>
      <w:pPr>
        <w:tabs>
          <w:tab w:val="num" w:pos="7094"/>
        </w:tabs>
        <w:ind w:left="7094" w:hanging="360"/>
      </w:pPr>
      <w:rPr>
        <w:rFonts w:ascii="Courier New" w:hAnsi="Courier New" w:cs="Courier New" w:hint="default"/>
      </w:rPr>
    </w:lvl>
    <w:lvl w:ilvl="8" w:tplc="04190005" w:tentative="1">
      <w:start w:val="1"/>
      <w:numFmt w:val="bullet"/>
      <w:lvlText w:val=""/>
      <w:lvlJc w:val="left"/>
      <w:pPr>
        <w:tabs>
          <w:tab w:val="num" w:pos="7814"/>
        </w:tabs>
        <w:ind w:left="7814" w:hanging="360"/>
      </w:pPr>
      <w:rPr>
        <w:rFonts w:ascii="Wingdings" w:hAnsi="Wingdings" w:hint="default"/>
      </w:rPr>
    </w:lvl>
  </w:abstractNum>
  <w:abstractNum w:abstractNumId="2" w15:restartNumberingAfterBreak="0">
    <w:nsid w:val="1EB95735"/>
    <w:multiLevelType w:val="hybridMultilevel"/>
    <w:tmpl w:val="85966452"/>
    <w:lvl w:ilvl="0" w:tplc="DD76BBB4">
      <w:start w:val="20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36274B"/>
    <w:multiLevelType w:val="hybridMultilevel"/>
    <w:tmpl w:val="47D2A0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BE31201"/>
    <w:multiLevelType w:val="hybridMultilevel"/>
    <w:tmpl w:val="DC32234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75934B58"/>
    <w:multiLevelType w:val="hybridMultilevel"/>
    <w:tmpl w:val="1136BBAC"/>
    <w:lvl w:ilvl="0" w:tplc="560442AC">
      <w:start w:val="2020"/>
      <w:numFmt w:val="decimal"/>
      <w:lvlText w:val="%1"/>
      <w:lvlJc w:val="left"/>
      <w:pPr>
        <w:ind w:left="780" w:hanging="42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5C84E38"/>
    <w:multiLevelType w:val="hybridMultilevel"/>
    <w:tmpl w:val="AA48098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6"/>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D08"/>
    <w:rsid w:val="000069A5"/>
    <w:rsid w:val="0003257F"/>
    <w:rsid w:val="00065656"/>
    <w:rsid w:val="00070B81"/>
    <w:rsid w:val="000805F0"/>
    <w:rsid w:val="0008218F"/>
    <w:rsid w:val="00097ADA"/>
    <w:rsid w:val="000A0ABE"/>
    <w:rsid w:val="000C4AED"/>
    <w:rsid w:val="000C62FE"/>
    <w:rsid w:val="000D37CE"/>
    <w:rsid w:val="00103A2B"/>
    <w:rsid w:val="001251B2"/>
    <w:rsid w:val="00136724"/>
    <w:rsid w:val="00147066"/>
    <w:rsid w:val="001538FA"/>
    <w:rsid w:val="00153F38"/>
    <w:rsid w:val="0015643D"/>
    <w:rsid w:val="001A3ED3"/>
    <w:rsid w:val="001C2AF6"/>
    <w:rsid w:val="001C5B04"/>
    <w:rsid w:val="001C6F5D"/>
    <w:rsid w:val="001D5032"/>
    <w:rsid w:val="001E77BC"/>
    <w:rsid w:val="0020108A"/>
    <w:rsid w:val="00224D73"/>
    <w:rsid w:val="00234B1F"/>
    <w:rsid w:val="00236B54"/>
    <w:rsid w:val="00256B7D"/>
    <w:rsid w:val="00262883"/>
    <w:rsid w:val="00276813"/>
    <w:rsid w:val="002778F2"/>
    <w:rsid w:val="002821E5"/>
    <w:rsid w:val="00286E8F"/>
    <w:rsid w:val="00293985"/>
    <w:rsid w:val="002A1C34"/>
    <w:rsid w:val="002A46B9"/>
    <w:rsid w:val="002A483C"/>
    <w:rsid w:val="002B0C36"/>
    <w:rsid w:val="002B7C06"/>
    <w:rsid w:val="002C28FF"/>
    <w:rsid w:val="002C4ADE"/>
    <w:rsid w:val="002D763E"/>
    <w:rsid w:val="002F6B29"/>
    <w:rsid w:val="00304084"/>
    <w:rsid w:val="00315143"/>
    <w:rsid w:val="00315D00"/>
    <w:rsid w:val="00325A29"/>
    <w:rsid w:val="0034357B"/>
    <w:rsid w:val="0034515E"/>
    <w:rsid w:val="003910A0"/>
    <w:rsid w:val="00392BDE"/>
    <w:rsid w:val="003C3DAD"/>
    <w:rsid w:val="003D47FF"/>
    <w:rsid w:val="003E6F2C"/>
    <w:rsid w:val="003F11BC"/>
    <w:rsid w:val="004042C5"/>
    <w:rsid w:val="0043592E"/>
    <w:rsid w:val="0045409C"/>
    <w:rsid w:val="00457A07"/>
    <w:rsid w:val="004A0583"/>
    <w:rsid w:val="004A7957"/>
    <w:rsid w:val="004C688C"/>
    <w:rsid w:val="004C7544"/>
    <w:rsid w:val="004E77BB"/>
    <w:rsid w:val="004E7EB1"/>
    <w:rsid w:val="005138AB"/>
    <w:rsid w:val="005359F1"/>
    <w:rsid w:val="00566A6C"/>
    <w:rsid w:val="00567559"/>
    <w:rsid w:val="00576FEF"/>
    <w:rsid w:val="00585604"/>
    <w:rsid w:val="005B2C55"/>
    <w:rsid w:val="00660CA1"/>
    <w:rsid w:val="00680780"/>
    <w:rsid w:val="006A7A81"/>
    <w:rsid w:val="006C0E20"/>
    <w:rsid w:val="006C5BBF"/>
    <w:rsid w:val="006D090E"/>
    <w:rsid w:val="0073093D"/>
    <w:rsid w:val="00736B02"/>
    <w:rsid w:val="00773C56"/>
    <w:rsid w:val="0078572D"/>
    <w:rsid w:val="00793B91"/>
    <w:rsid w:val="007951F7"/>
    <w:rsid w:val="007C3FDE"/>
    <w:rsid w:val="007D0238"/>
    <w:rsid w:val="008128F2"/>
    <w:rsid w:val="00817832"/>
    <w:rsid w:val="00821552"/>
    <w:rsid w:val="008428B0"/>
    <w:rsid w:val="0085563B"/>
    <w:rsid w:val="00872DE2"/>
    <w:rsid w:val="008861DA"/>
    <w:rsid w:val="008A03DA"/>
    <w:rsid w:val="008A4057"/>
    <w:rsid w:val="008B3F40"/>
    <w:rsid w:val="008B55B4"/>
    <w:rsid w:val="008D16B9"/>
    <w:rsid w:val="008D212A"/>
    <w:rsid w:val="008D74E9"/>
    <w:rsid w:val="008E48AF"/>
    <w:rsid w:val="008E61C9"/>
    <w:rsid w:val="008F1E19"/>
    <w:rsid w:val="0090021C"/>
    <w:rsid w:val="00911D57"/>
    <w:rsid w:val="00914127"/>
    <w:rsid w:val="009155BE"/>
    <w:rsid w:val="00926327"/>
    <w:rsid w:val="00930D8F"/>
    <w:rsid w:val="009329F9"/>
    <w:rsid w:val="00940D23"/>
    <w:rsid w:val="009710CF"/>
    <w:rsid w:val="00977C3E"/>
    <w:rsid w:val="0098548C"/>
    <w:rsid w:val="00993981"/>
    <w:rsid w:val="00993E71"/>
    <w:rsid w:val="009979E0"/>
    <w:rsid w:val="009A4A39"/>
    <w:rsid w:val="009A55C1"/>
    <w:rsid w:val="009A77C7"/>
    <w:rsid w:val="009B210B"/>
    <w:rsid w:val="009E6367"/>
    <w:rsid w:val="00A05A19"/>
    <w:rsid w:val="00A15D68"/>
    <w:rsid w:val="00A34B77"/>
    <w:rsid w:val="00A423A7"/>
    <w:rsid w:val="00A540A9"/>
    <w:rsid w:val="00A571F8"/>
    <w:rsid w:val="00A72359"/>
    <w:rsid w:val="00A85B5A"/>
    <w:rsid w:val="00A90860"/>
    <w:rsid w:val="00A968FC"/>
    <w:rsid w:val="00AA4269"/>
    <w:rsid w:val="00AB1F1A"/>
    <w:rsid w:val="00AC5FE0"/>
    <w:rsid w:val="00AC62C3"/>
    <w:rsid w:val="00AF50AE"/>
    <w:rsid w:val="00B20713"/>
    <w:rsid w:val="00B23C85"/>
    <w:rsid w:val="00B33ACB"/>
    <w:rsid w:val="00B53303"/>
    <w:rsid w:val="00B6014D"/>
    <w:rsid w:val="00B766CD"/>
    <w:rsid w:val="00B81203"/>
    <w:rsid w:val="00B82EF0"/>
    <w:rsid w:val="00B90A43"/>
    <w:rsid w:val="00B914A2"/>
    <w:rsid w:val="00B9307D"/>
    <w:rsid w:val="00B94881"/>
    <w:rsid w:val="00BA0558"/>
    <w:rsid w:val="00BA1AC6"/>
    <w:rsid w:val="00BB2884"/>
    <w:rsid w:val="00BB3BD7"/>
    <w:rsid w:val="00BB568A"/>
    <w:rsid w:val="00BC4B7B"/>
    <w:rsid w:val="00BC7444"/>
    <w:rsid w:val="00BD17CF"/>
    <w:rsid w:val="00BD1F81"/>
    <w:rsid w:val="00BD64E9"/>
    <w:rsid w:val="00BE03AD"/>
    <w:rsid w:val="00BE3A5A"/>
    <w:rsid w:val="00BF113B"/>
    <w:rsid w:val="00BF4799"/>
    <w:rsid w:val="00C012CD"/>
    <w:rsid w:val="00C20843"/>
    <w:rsid w:val="00C40423"/>
    <w:rsid w:val="00C41B3D"/>
    <w:rsid w:val="00C5011C"/>
    <w:rsid w:val="00C6337F"/>
    <w:rsid w:val="00C667FC"/>
    <w:rsid w:val="00C673FC"/>
    <w:rsid w:val="00C73042"/>
    <w:rsid w:val="00C74A8E"/>
    <w:rsid w:val="00C81AE8"/>
    <w:rsid w:val="00C83116"/>
    <w:rsid w:val="00C83F9C"/>
    <w:rsid w:val="00C93AEC"/>
    <w:rsid w:val="00C94379"/>
    <w:rsid w:val="00CC3D94"/>
    <w:rsid w:val="00CE0296"/>
    <w:rsid w:val="00CE0413"/>
    <w:rsid w:val="00CF743F"/>
    <w:rsid w:val="00D01B0A"/>
    <w:rsid w:val="00D2306C"/>
    <w:rsid w:val="00D30049"/>
    <w:rsid w:val="00D32024"/>
    <w:rsid w:val="00D63CD2"/>
    <w:rsid w:val="00D872B6"/>
    <w:rsid w:val="00DA4CB8"/>
    <w:rsid w:val="00DA6A65"/>
    <w:rsid w:val="00DC059D"/>
    <w:rsid w:val="00DE6221"/>
    <w:rsid w:val="00DF3595"/>
    <w:rsid w:val="00E11360"/>
    <w:rsid w:val="00E1147B"/>
    <w:rsid w:val="00E16E4F"/>
    <w:rsid w:val="00E33101"/>
    <w:rsid w:val="00E42A5E"/>
    <w:rsid w:val="00E462FA"/>
    <w:rsid w:val="00E65C78"/>
    <w:rsid w:val="00E6665C"/>
    <w:rsid w:val="00E84EDF"/>
    <w:rsid w:val="00E875F4"/>
    <w:rsid w:val="00EA1C0E"/>
    <w:rsid w:val="00EA7D0B"/>
    <w:rsid w:val="00ED58C9"/>
    <w:rsid w:val="00EE2CAB"/>
    <w:rsid w:val="00F055A6"/>
    <w:rsid w:val="00F066D8"/>
    <w:rsid w:val="00F1627F"/>
    <w:rsid w:val="00F20082"/>
    <w:rsid w:val="00F369BB"/>
    <w:rsid w:val="00F50D08"/>
    <w:rsid w:val="00F6487B"/>
    <w:rsid w:val="00F73207"/>
    <w:rsid w:val="00F768FA"/>
    <w:rsid w:val="00F87D3C"/>
    <w:rsid w:val="00FC4900"/>
    <w:rsid w:val="00FD01EB"/>
    <w:rsid w:val="00FD0C17"/>
    <w:rsid w:val="00FD5EF0"/>
    <w:rsid w:val="00FE30D3"/>
    <w:rsid w:val="00FF55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04FE53-AB24-4E78-BB1E-F20A4BD33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DE2"/>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872DE2"/>
    <w:pPr>
      <w:keepNext/>
      <w:jc w:val="center"/>
      <w:outlineLvl w:val="0"/>
    </w:pPr>
    <w:rPr>
      <w:b/>
      <w:sz w:val="28"/>
      <w:lang w:val="uk-UA"/>
    </w:rPr>
  </w:style>
  <w:style w:type="paragraph" w:styleId="2">
    <w:name w:val="heading 2"/>
    <w:basedOn w:val="a"/>
    <w:next w:val="a"/>
    <w:link w:val="20"/>
    <w:qFormat/>
    <w:rsid w:val="00872DE2"/>
    <w:pPr>
      <w:keepNext/>
      <w:jc w:val="center"/>
      <w:outlineLvl w:val="1"/>
    </w:pPr>
    <w:rPr>
      <w:b/>
      <w:sz w:val="32"/>
      <w:lang w:val="uk-UA"/>
    </w:rPr>
  </w:style>
  <w:style w:type="paragraph" w:styleId="3">
    <w:name w:val="heading 3"/>
    <w:basedOn w:val="a"/>
    <w:next w:val="a"/>
    <w:link w:val="30"/>
    <w:qFormat/>
    <w:rsid w:val="00872DE2"/>
    <w:pPr>
      <w:keepNext/>
      <w:jc w:val="center"/>
      <w:outlineLvl w:val="2"/>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2DE2"/>
    <w:rPr>
      <w:rFonts w:ascii="Times New Roman" w:eastAsia="Times New Roman" w:hAnsi="Times New Roman" w:cs="Times New Roman"/>
      <w:b/>
      <w:sz w:val="28"/>
      <w:szCs w:val="24"/>
      <w:lang w:eastAsia="ru-RU"/>
    </w:rPr>
  </w:style>
  <w:style w:type="character" w:customStyle="1" w:styleId="20">
    <w:name w:val="Заголовок 2 Знак"/>
    <w:basedOn w:val="a0"/>
    <w:link w:val="2"/>
    <w:rsid w:val="00872DE2"/>
    <w:rPr>
      <w:rFonts w:ascii="Times New Roman" w:eastAsia="Times New Roman" w:hAnsi="Times New Roman" w:cs="Times New Roman"/>
      <w:b/>
      <w:sz w:val="32"/>
      <w:szCs w:val="24"/>
      <w:lang w:eastAsia="ru-RU"/>
    </w:rPr>
  </w:style>
  <w:style w:type="character" w:customStyle="1" w:styleId="30">
    <w:name w:val="Заголовок 3 Знак"/>
    <w:basedOn w:val="a0"/>
    <w:link w:val="3"/>
    <w:rsid w:val="00872DE2"/>
    <w:rPr>
      <w:rFonts w:ascii="Times New Roman" w:eastAsia="Times New Roman" w:hAnsi="Times New Roman" w:cs="Times New Roman"/>
      <w:sz w:val="36"/>
      <w:szCs w:val="24"/>
      <w:lang w:val="ru-RU" w:eastAsia="ru-RU"/>
    </w:rPr>
  </w:style>
  <w:style w:type="paragraph" w:styleId="a3">
    <w:name w:val="Body Text"/>
    <w:basedOn w:val="a"/>
    <w:link w:val="a4"/>
    <w:rsid w:val="00872DE2"/>
    <w:pPr>
      <w:spacing w:after="120"/>
    </w:pPr>
  </w:style>
  <w:style w:type="character" w:customStyle="1" w:styleId="a4">
    <w:name w:val="Основний текст Знак"/>
    <w:basedOn w:val="a0"/>
    <w:link w:val="a3"/>
    <w:rsid w:val="00872DE2"/>
    <w:rPr>
      <w:rFonts w:ascii="Times New Roman" w:eastAsia="Times New Roman" w:hAnsi="Times New Roman" w:cs="Times New Roman"/>
      <w:sz w:val="24"/>
      <w:szCs w:val="24"/>
      <w:lang w:val="ru-RU" w:eastAsia="ru-RU"/>
    </w:rPr>
  </w:style>
  <w:style w:type="paragraph" w:styleId="a5">
    <w:name w:val="Normal (Web)"/>
    <w:basedOn w:val="a"/>
    <w:rsid w:val="00872DE2"/>
    <w:pPr>
      <w:spacing w:before="100" w:beforeAutospacing="1" w:after="100" w:afterAutospacing="1"/>
    </w:pPr>
    <w:rPr>
      <w:color w:val="000000"/>
    </w:rPr>
  </w:style>
  <w:style w:type="paragraph" w:customStyle="1" w:styleId="a6">
    <w:name w:val="Знак Знак Знак Знак Знак Знак Знак Знак Знак"/>
    <w:basedOn w:val="a"/>
    <w:rsid w:val="00872DE2"/>
    <w:rPr>
      <w:rFonts w:ascii="Verdana" w:hAnsi="Verdana" w:cs="Verdana"/>
      <w:sz w:val="20"/>
      <w:szCs w:val="20"/>
      <w:lang w:val="en-US" w:eastAsia="en-US"/>
    </w:rPr>
  </w:style>
  <w:style w:type="paragraph" w:styleId="a7">
    <w:name w:val="Balloon Text"/>
    <w:basedOn w:val="a"/>
    <w:link w:val="a8"/>
    <w:uiPriority w:val="99"/>
    <w:semiHidden/>
    <w:unhideWhenUsed/>
    <w:rsid w:val="004042C5"/>
    <w:rPr>
      <w:rFonts w:ascii="Tahoma" w:hAnsi="Tahoma" w:cs="Tahoma"/>
      <w:sz w:val="16"/>
      <w:szCs w:val="16"/>
    </w:rPr>
  </w:style>
  <w:style w:type="character" w:customStyle="1" w:styleId="a8">
    <w:name w:val="Текст у виносці Знак"/>
    <w:basedOn w:val="a0"/>
    <w:link w:val="a7"/>
    <w:uiPriority w:val="99"/>
    <w:semiHidden/>
    <w:rsid w:val="004042C5"/>
    <w:rPr>
      <w:rFonts w:ascii="Tahoma" w:eastAsia="Times New Roman" w:hAnsi="Tahoma" w:cs="Tahoma"/>
      <w:sz w:val="16"/>
      <w:szCs w:val="16"/>
      <w:lang w:val="ru-RU" w:eastAsia="ru-RU"/>
    </w:rPr>
  </w:style>
  <w:style w:type="paragraph" w:styleId="a9">
    <w:name w:val="List Paragraph"/>
    <w:basedOn w:val="a"/>
    <w:uiPriority w:val="34"/>
    <w:qFormat/>
    <w:rsid w:val="009A55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093927">
      <w:bodyDiv w:val="1"/>
      <w:marLeft w:val="0"/>
      <w:marRight w:val="0"/>
      <w:marTop w:val="0"/>
      <w:marBottom w:val="0"/>
      <w:divBdr>
        <w:top w:val="none" w:sz="0" w:space="0" w:color="auto"/>
        <w:left w:val="none" w:sz="0" w:space="0" w:color="auto"/>
        <w:bottom w:val="none" w:sz="0" w:space="0" w:color="auto"/>
        <w:right w:val="none" w:sz="0" w:space="0" w:color="auto"/>
      </w:divBdr>
    </w:div>
    <w:div w:id="528907630">
      <w:bodyDiv w:val="1"/>
      <w:marLeft w:val="0"/>
      <w:marRight w:val="0"/>
      <w:marTop w:val="0"/>
      <w:marBottom w:val="0"/>
      <w:divBdr>
        <w:top w:val="none" w:sz="0" w:space="0" w:color="auto"/>
        <w:left w:val="none" w:sz="0" w:space="0" w:color="auto"/>
        <w:bottom w:val="none" w:sz="0" w:space="0" w:color="auto"/>
        <w:right w:val="none" w:sz="0" w:space="0" w:color="auto"/>
      </w:divBdr>
    </w:div>
    <w:div w:id="709769376">
      <w:bodyDiv w:val="1"/>
      <w:marLeft w:val="0"/>
      <w:marRight w:val="0"/>
      <w:marTop w:val="0"/>
      <w:marBottom w:val="0"/>
      <w:divBdr>
        <w:top w:val="none" w:sz="0" w:space="0" w:color="auto"/>
        <w:left w:val="none" w:sz="0" w:space="0" w:color="auto"/>
        <w:bottom w:val="none" w:sz="0" w:space="0" w:color="auto"/>
        <w:right w:val="none" w:sz="0" w:space="0" w:color="auto"/>
      </w:divBdr>
    </w:div>
    <w:div w:id="1377773455">
      <w:bodyDiv w:val="1"/>
      <w:marLeft w:val="0"/>
      <w:marRight w:val="0"/>
      <w:marTop w:val="0"/>
      <w:marBottom w:val="0"/>
      <w:divBdr>
        <w:top w:val="none" w:sz="0" w:space="0" w:color="auto"/>
        <w:left w:val="none" w:sz="0" w:space="0" w:color="auto"/>
        <w:bottom w:val="none" w:sz="0" w:space="0" w:color="auto"/>
        <w:right w:val="none" w:sz="0" w:space="0" w:color="auto"/>
      </w:divBdr>
    </w:div>
    <w:div w:id="154286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6E5FE-4060-4B2B-833B-835A8A54B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8047</Words>
  <Characters>4587</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Zagal4</cp:lastModifiedBy>
  <cp:revision>2</cp:revision>
  <cp:lastPrinted>2021-01-21T09:34:00Z</cp:lastPrinted>
  <dcterms:created xsi:type="dcterms:W3CDTF">2021-04-19T13:25:00Z</dcterms:created>
  <dcterms:modified xsi:type="dcterms:W3CDTF">2021-04-19T13:25:00Z</dcterms:modified>
</cp:coreProperties>
</file>